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98" w:rsidRDefault="00762798" w:rsidP="00762798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Лекция №5</w:t>
      </w:r>
    </w:p>
    <w:p w:rsidR="00762798" w:rsidRPr="00762798" w:rsidRDefault="00762798" w:rsidP="00762798">
      <w:pPr>
        <w:ind w:firstLine="539"/>
        <w:jc w:val="center"/>
        <w:rPr>
          <w:b/>
          <w:sz w:val="28"/>
          <w:szCs w:val="28"/>
        </w:rPr>
      </w:pPr>
      <w:r w:rsidRPr="00762798">
        <w:rPr>
          <w:b/>
          <w:sz w:val="28"/>
          <w:szCs w:val="28"/>
        </w:rPr>
        <w:t>Логика предикатов</w:t>
      </w:r>
      <w:r>
        <w:rPr>
          <w:b/>
          <w:sz w:val="28"/>
          <w:szCs w:val="28"/>
        </w:rPr>
        <w:t>. Машины Тьюринга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Цель:</w:t>
      </w:r>
      <w:r w:rsidRPr="00B32DD4">
        <w:rPr>
          <w:sz w:val="28"/>
          <w:szCs w:val="28"/>
        </w:rPr>
        <w:t xml:space="preserve"> </w:t>
      </w:r>
    </w:p>
    <w:p w:rsidR="00762798" w:rsidRDefault="00762798" w:rsidP="00762798">
      <w:pPr>
        <w:ind w:left="720" w:hanging="72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 1. Введение  понятия </w:t>
      </w:r>
      <w:r>
        <w:rPr>
          <w:sz w:val="28"/>
          <w:szCs w:val="28"/>
        </w:rPr>
        <w:t>предиката.</w:t>
      </w:r>
    </w:p>
    <w:p w:rsidR="00762798" w:rsidRPr="009F7696" w:rsidRDefault="00762798" w:rsidP="00762798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Рассмотрение классов предикатов и свойств, отражающих их взаимосвязь.</w:t>
      </w:r>
    </w:p>
    <w:p w:rsidR="00762798" w:rsidRPr="009F7696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Pr="009F7696">
        <w:rPr>
          <w:sz w:val="28"/>
          <w:szCs w:val="28"/>
        </w:rPr>
        <w:t xml:space="preserve">. Введение  </w:t>
      </w:r>
      <w:proofErr w:type="spellStart"/>
      <w:r>
        <w:rPr>
          <w:sz w:val="28"/>
          <w:szCs w:val="28"/>
        </w:rPr>
        <w:t>кванторных</w:t>
      </w:r>
      <w:proofErr w:type="spellEnd"/>
      <w:r>
        <w:rPr>
          <w:sz w:val="28"/>
          <w:szCs w:val="28"/>
        </w:rPr>
        <w:t xml:space="preserve"> операций над предикатами</w:t>
      </w:r>
      <w:r w:rsidRPr="009F7696">
        <w:rPr>
          <w:sz w:val="28"/>
          <w:szCs w:val="28"/>
        </w:rPr>
        <w:t>.</w:t>
      </w:r>
    </w:p>
    <w:p w:rsidR="00762798" w:rsidRPr="009F7696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4.</w:t>
      </w:r>
      <w:r w:rsidRPr="00762798">
        <w:rPr>
          <w:sz w:val="28"/>
          <w:szCs w:val="28"/>
        </w:rPr>
        <w:t xml:space="preserve"> </w:t>
      </w:r>
      <w:r w:rsidRPr="009F7696">
        <w:rPr>
          <w:sz w:val="28"/>
          <w:szCs w:val="28"/>
        </w:rPr>
        <w:t xml:space="preserve">Введение  </w:t>
      </w:r>
      <w:r>
        <w:rPr>
          <w:sz w:val="28"/>
          <w:szCs w:val="28"/>
        </w:rPr>
        <w:t>понятия машины Тьюринга</w:t>
      </w:r>
      <w:r w:rsidRPr="009F7696">
        <w:rPr>
          <w:sz w:val="28"/>
          <w:szCs w:val="28"/>
        </w:rPr>
        <w:t>.</w:t>
      </w:r>
    </w:p>
    <w:p w:rsidR="00762798" w:rsidRPr="00401182" w:rsidRDefault="00762798" w:rsidP="00762798">
      <w:pPr>
        <w:ind w:left="720" w:hanging="360"/>
        <w:jc w:val="both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762798" w:rsidRDefault="00762798" w:rsidP="00762798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Предикаты.</w:t>
      </w:r>
    </w:p>
    <w:p w:rsidR="00762798" w:rsidRDefault="00762798" w:rsidP="00762798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предикатов.</w:t>
      </w:r>
    </w:p>
    <w:p w:rsidR="00762798" w:rsidRDefault="00762798" w:rsidP="00762798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Кванторы.</w:t>
      </w:r>
    </w:p>
    <w:p w:rsidR="00762798" w:rsidRDefault="00762798" w:rsidP="00762798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Машины Тьюринга.</w:t>
      </w:r>
    </w:p>
    <w:p w:rsidR="00762798" w:rsidRDefault="00762798" w:rsidP="00762798">
      <w:pPr>
        <w:ind w:left="1800"/>
        <w:jc w:val="both"/>
        <w:rPr>
          <w:sz w:val="28"/>
          <w:szCs w:val="28"/>
        </w:rPr>
      </w:pPr>
    </w:p>
    <w:p w:rsidR="00762798" w:rsidRPr="00762798" w:rsidRDefault="00762798" w:rsidP="00762798">
      <w:pPr>
        <w:pStyle w:val="a5"/>
        <w:numPr>
          <w:ilvl w:val="3"/>
          <w:numId w:val="3"/>
        </w:numPr>
        <w:jc w:val="both"/>
        <w:rPr>
          <w:b/>
          <w:sz w:val="28"/>
          <w:szCs w:val="28"/>
        </w:rPr>
      </w:pPr>
      <w:r w:rsidRPr="00762798">
        <w:rPr>
          <w:b/>
          <w:sz w:val="28"/>
          <w:szCs w:val="28"/>
        </w:rPr>
        <w:t>Предикаты. Основные понятия.</w:t>
      </w:r>
    </w:p>
    <w:p w:rsidR="00762798" w:rsidRPr="00B6720B" w:rsidRDefault="00762798" w:rsidP="00762798">
      <w:pPr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Предикаты вслед за высказываниями являются следующим важным предметом, исследуемым математической логикой. Понятие предиката обобщает понятие высказывания, а  теория предикатов представляет собой более тонкий инструмент, по сравнению с теорией высказываний, для изучения закономерностей процессов умозаключения и логического следования, составляющих предмет математической логики.</w:t>
      </w:r>
    </w:p>
    <w:p w:rsidR="00762798" w:rsidRPr="00B6720B" w:rsidRDefault="00762798" w:rsidP="00762798">
      <w:pPr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В математике часто приходится иметь дело с предложениями, которые хотя и содержат определенное утверждение, но ложность или исти</w:t>
      </w:r>
      <w:r w:rsidRPr="00B6720B">
        <w:rPr>
          <w:sz w:val="28"/>
          <w:szCs w:val="28"/>
        </w:rPr>
        <w:t>н</w:t>
      </w:r>
      <w:r w:rsidRPr="00B6720B">
        <w:rPr>
          <w:sz w:val="28"/>
          <w:szCs w:val="28"/>
        </w:rPr>
        <w:t>ность их зависит от значения их неизвестной переменной.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  Например: 1) «х+2=5» , х</w:t>
      </w:r>
      <w:r w:rsidRPr="00B6720B">
        <w:rPr>
          <w:position w:val="-4"/>
          <w:sz w:val="28"/>
          <w:szCs w:val="28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0.05pt" o:ole="">
            <v:imagedata r:id="rId6" o:title=""/>
          </v:shape>
          <o:OLEObject Type="Embed" ProgID="Equation.3" ShapeID="_x0000_i1025" DrawAspect="Content" ObjectID="_1446285561" r:id="rId7"/>
        </w:object>
      </w:r>
      <w:r w:rsidRPr="00B6720B">
        <w:rPr>
          <w:sz w:val="28"/>
          <w:szCs w:val="28"/>
          <w:lang w:val="en-US"/>
        </w:rPr>
        <w:t>Z</w:t>
      </w:r>
      <w:r w:rsidRPr="00B6720B">
        <w:rPr>
          <w:sz w:val="28"/>
          <w:szCs w:val="28"/>
        </w:rPr>
        <w:t xml:space="preserve"> </w:t>
      </w:r>
    </w:p>
    <w:p w:rsidR="00762798" w:rsidRPr="00B6720B" w:rsidRDefault="00762798" w:rsidP="00762798">
      <w:pPr>
        <w:tabs>
          <w:tab w:val="left" w:pos="1680"/>
        </w:tabs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        2) «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>-простое число»</w:t>
      </w:r>
    </w:p>
    <w:p w:rsidR="00762798" w:rsidRPr="00B6720B" w:rsidRDefault="00762798" w:rsidP="00762798">
      <w:pPr>
        <w:tabs>
          <w:tab w:val="left" w:pos="1680"/>
        </w:tabs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        3) «река х впадает в озеро Байкал»</w:t>
      </w:r>
    </w:p>
    <w:p w:rsidR="00762798" w:rsidRPr="00B6720B" w:rsidRDefault="00762798" w:rsidP="00762798">
      <w:pPr>
        <w:tabs>
          <w:tab w:val="left" w:pos="1680"/>
        </w:tabs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Каждое из этих предложений становится высказыванием (истинным или ложным) при замене переменной каким-либо конкретным значением.</w:t>
      </w:r>
    </w:p>
    <w:p w:rsidR="00762798" w:rsidRPr="00B6720B" w:rsidRDefault="00762798" w:rsidP="00762798">
      <w:pPr>
        <w:ind w:left="1260" w:hanging="1260"/>
        <w:jc w:val="both"/>
        <w:rPr>
          <w:sz w:val="28"/>
          <w:szCs w:val="28"/>
        </w:rPr>
      </w:pPr>
      <w:r w:rsidRPr="003C7A1A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.  </w:t>
      </w:r>
      <w:r w:rsidRPr="00B6720B">
        <w:rPr>
          <w:sz w:val="28"/>
          <w:szCs w:val="28"/>
        </w:rPr>
        <w:t>Если множество, которому принадлежит х, в предложении не выделено, то его нужно указать отдельно.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080D02">
        <w:rPr>
          <w:b/>
          <w:i/>
          <w:sz w:val="28"/>
          <w:szCs w:val="28"/>
          <w:u w:val="single"/>
        </w:rPr>
        <w:t>Определение 1.</w:t>
      </w:r>
      <w:r w:rsidRPr="00B6720B">
        <w:rPr>
          <w:color w:val="FF0000"/>
          <w:sz w:val="28"/>
          <w:szCs w:val="28"/>
        </w:rPr>
        <w:t xml:space="preserve"> </w:t>
      </w:r>
      <w:r w:rsidRPr="00B6720B">
        <w:rPr>
          <w:sz w:val="28"/>
          <w:szCs w:val="28"/>
        </w:rPr>
        <w:t xml:space="preserve">Предложение, содержащее </w:t>
      </w:r>
      <w:r w:rsidRPr="00B6720B">
        <w:rPr>
          <w:sz w:val="28"/>
          <w:szCs w:val="28"/>
          <w:lang w:val="en-US"/>
        </w:rPr>
        <w:t>n</w:t>
      </w:r>
      <w:r w:rsidRPr="00B6720B">
        <w:rPr>
          <w:color w:val="FF0000"/>
          <w:sz w:val="28"/>
          <w:szCs w:val="28"/>
        </w:rPr>
        <w:t xml:space="preserve"> </w:t>
      </w:r>
      <w:r w:rsidRPr="00B6720B">
        <w:rPr>
          <w:sz w:val="28"/>
          <w:szCs w:val="28"/>
        </w:rPr>
        <w:t>переменных х</w:t>
      </w:r>
      <w:proofErr w:type="gramStart"/>
      <w:r w:rsidRPr="00B6720B">
        <w:rPr>
          <w:sz w:val="28"/>
          <w:szCs w:val="28"/>
          <w:vertAlign w:val="subscript"/>
        </w:rPr>
        <w:t>1</w:t>
      </w:r>
      <w:proofErr w:type="gramEnd"/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 xml:space="preserve">, </w:t>
      </w:r>
      <w:r w:rsidRPr="00B6720B">
        <w:rPr>
          <w:sz w:val="28"/>
          <w:szCs w:val="28"/>
        </w:rPr>
        <w:t>обращающееся в высказывание при подстановке вместо переменных любых конкретных элементов из множеств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, называется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 xml:space="preserve">-местным </w:t>
      </w:r>
      <w:r w:rsidRPr="00B6720B">
        <w:rPr>
          <w:sz w:val="28"/>
          <w:szCs w:val="28"/>
          <w:u w:val="single"/>
        </w:rPr>
        <w:t>предикатом</w:t>
      </w:r>
      <w:r w:rsidRPr="00B6720B">
        <w:rPr>
          <w:sz w:val="28"/>
          <w:szCs w:val="28"/>
        </w:rPr>
        <w:t>, определенным на множествах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.</w:t>
      </w:r>
    </w:p>
    <w:p w:rsidR="00762798" w:rsidRPr="00B6720B" w:rsidRDefault="00762798" w:rsidP="00762798">
      <w:pPr>
        <w:ind w:left="2340" w:hanging="23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Обозначается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>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). </w:t>
      </w:r>
    </w:p>
    <w:p w:rsidR="00762798" w:rsidRPr="00B6720B" w:rsidRDefault="00762798" w:rsidP="00762798">
      <w:pPr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Переменные х</w:t>
      </w:r>
      <w:proofErr w:type="gramStart"/>
      <w:r w:rsidRPr="00B6720B">
        <w:rPr>
          <w:sz w:val="28"/>
          <w:szCs w:val="28"/>
          <w:vertAlign w:val="subscript"/>
        </w:rPr>
        <w:t>1</w:t>
      </w:r>
      <w:proofErr w:type="gramEnd"/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называют </w:t>
      </w:r>
      <w:r w:rsidRPr="00B6720B">
        <w:rPr>
          <w:i/>
          <w:sz w:val="28"/>
          <w:szCs w:val="28"/>
        </w:rPr>
        <w:t>предметными</w:t>
      </w:r>
      <w:r w:rsidRPr="00B6720B">
        <w:rPr>
          <w:sz w:val="28"/>
          <w:szCs w:val="28"/>
        </w:rPr>
        <w:t>, а элементы множеств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, которые эти переменные пробегают,- </w:t>
      </w:r>
      <w:r w:rsidRPr="00B6720B">
        <w:rPr>
          <w:i/>
          <w:sz w:val="28"/>
          <w:szCs w:val="28"/>
        </w:rPr>
        <w:t>конкретными</w:t>
      </w:r>
      <w:r w:rsidRPr="00B6720B">
        <w:rPr>
          <w:sz w:val="28"/>
          <w:szCs w:val="28"/>
        </w:rPr>
        <w:t xml:space="preserve"> </w:t>
      </w:r>
      <w:r w:rsidRPr="00B6720B">
        <w:rPr>
          <w:i/>
          <w:sz w:val="28"/>
          <w:szCs w:val="28"/>
        </w:rPr>
        <w:t>предметами</w:t>
      </w:r>
      <w:r w:rsidRPr="00B6720B">
        <w:rPr>
          <w:sz w:val="28"/>
          <w:szCs w:val="28"/>
        </w:rPr>
        <w:t>.</w:t>
      </w:r>
    </w:p>
    <w:p w:rsidR="00762798" w:rsidRDefault="00762798" w:rsidP="00762798">
      <w:pPr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Всякий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 xml:space="preserve">-местный предикат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>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), определенный на множествах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, представляет собой функцию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 xml:space="preserve"> аргументов, заданную на указанных множествах и принимающую значение в двухэлементном множестве {0,1}. Поэтому предикат называют также функцией-высказыванием.  </w:t>
      </w:r>
    </w:p>
    <w:p w:rsidR="00762798" w:rsidRPr="00762798" w:rsidRDefault="00762798" w:rsidP="00762798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762798">
        <w:rPr>
          <w:b/>
          <w:sz w:val="28"/>
          <w:szCs w:val="28"/>
        </w:rPr>
        <w:t xml:space="preserve"> Классификация предикатов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lastRenderedPageBreak/>
        <w:t xml:space="preserve"> </w:t>
      </w:r>
      <w:r w:rsidRPr="00080D02">
        <w:rPr>
          <w:b/>
          <w:i/>
          <w:sz w:val="28"/>
          <w:szCs w:val="28"/>
          <w:u w:val="single"/>
        </w:rPr>
        <w:t>Определение 2.</w:t>
      </w:r>
      <w:r w:rsidRPr="00B6720B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  <w:r w:rsidRPr="00B6720B">
        <w:rPr>
          <w:sz w:val="28"/>
          <w:szCs w:val="28"/>
        </w:rPr>
        <w:t>Предикат</w:t>
      </w:r>
      <w:r w:rsidRPr="00B6720B">
        <w:rPr>
          <w:color w:val="FF0000"/>
          <w:sz w:val="28"/>
          <w:szCs w:val="28"/>
        </w:rPr>
        <w:t xml:space="preserve">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>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), заданный на множествах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, н</w:t>
      </w:r>
      <w:r w:rsidRPr="00B6720B">
        <w:rPr>
          <w:sz w:val="28"/>
          <w:szCs w:val="28"/>
        </w:rPr>
        <w:t>а</w:t>
      </w:r>
      <w:r w:rsidRPr="00B6720B">
        <w:rPr>
          <w:sz w:val="28"/>
          <w:szCs w:val="28"/>
        </w:rPr>
        <w:t>зывается:</w:t>
      </w:r>
    </w:p>
    <w:p w:rsidR="00762798" w:rsidRPr="00B6720B" w:rsidRDefault="00762798" w:rsidP="00762798">
      <w:pPr>
        <w:numPr>
          <w:ilvl w:val="0"/>
          <w:numId w:val="7"/>
        </w:numPr>
        <w:tabs>
          <w:tab w:val="clear" w:pos="2550"/>
          <w:tab w:val="num" w:pos="709"/>
        </w:tabs>
        <w:ind w:left="0" w:firstLine="0"/>
        <w:jc w:val="both"/>
        <w:rPr>
          <w:sz w:val="28"/>
          <w:szCs w:val="28"/>
        </w:rPr>
      </w:pPr>
      <w:r w:rsidRPr="00080D02">
        <w:rPr>
          <w:b/>
          <w:sz w:val="28"/>
          <w:szCs w:val="28"/>
        </w:rPr>
        <w:t>тождественно истинным</w:t>
      </w:r>
      <w:r w:rsidRPr="00B6720B">
        <w:rPr>
          <w:sz w:val="28"/>
          <w:szCs w:val="28"/>
        </w:rPr>
        <w:t>, если при любой подстановке вместо переменных 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любых конкретных предметов 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 из множеств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соответственно он превращается в истинное высказывание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);</w:t>
      </w:r>
    </w:p>
    <w:p w:rsidR="00762798" w:rsidRPr="00B6720B" w:rsidRDefault="00762798" w:rsidP="00762798">
      <w:pPr>
        <w:numPr>
          <w:ilvl w:val="0"/>
          <w:numId w:val="7"/>
        </w:numPr>
        <w:tabs>
          <w:tab w:val="clear" w:pos="2550"/>
          <w:tab w:val="num" w:pos="709"/>
        </w:tabs>
        <w:ind w:left="0" w:firstLine="0"/>
        <w:jc w:val="both"/>
        <w:rPr>
          <w:sz w:val="28"/>
          <w:szCs w:val="28"/>
        </w:rPr>
      </w:pPr>
      <w:r w:rsidRPr="00080D02">
        <w:rPr>
          <w:b/>
          <w:sz w:val="28"/>
          <w:szCs w:val="28"/>
        </w:rPr>
        <w:t>тождественно ложным</w:t>
      </w:r>
      <w:r w:rsidRPr="00B6720B">
        <w:rPr>
          <w:sz w:val="28"/>
          <w:szCs w:val="28"/>
        </w:rPr>
        <w:t>, если при любой подстановке вместо переменных 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любых конкретных предметов 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 из множеств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соответственно он превращается в ложное высказывание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);</w:t>
      </w:r>
    </w:p>
    <w:p w:rsidR="00762798" w:rsidRPr="00B6720B" w:rsidRDefault="00762798" w:rsidP="00762798">
      <w:pPr>
        <w:numPr>
          <w:ilvl w:val="0"/>
          <w:numId w:val="7"/>
        </w:numPr>
        <w:tabs>
          <w:tab w:val="clear" w:pos="2550"/>
          <w:tab w:val="num" w:pos="993"/>
        </w:tabs>
        <w:ind w:left="0" w:firstLine="0"/>
        <w:jc w:val="both"/>
        <w:rPr>
          <w:sz w:val="28"/>
          <w:szCs w:val="28"/>
        </w:rPr>
      </w:pPr>
      <w:r w:rsidRPr="00080D02">
        <w:rPr>
          <w:b/>
          <w:sz w:val="28"/>
          <w:szCs w:val="28"/>
        </w:rPr>
        <w:t>выполнимым (опровержимым)</w:t>
      </w:r>
      <w:r w:rsidRPr="00B6720B">
        <w:rPr>
          <w:sz w:val="28"/>
          <w:szCs w:val="28"/>
        </w:rPr>
        <w:t>, если существует по меньшей мере один набор конкретных предметов 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 из множеств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 соответственно, при подстановке которого вместо соответствующих предметных переменных в предикат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 последний превращается в истинное (ложное) высказывание                Р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).</w:t>
      </w:r>
    </w:p>
    <w:p w:rsidR="00762798" w:rsidRPr="00F6553F" w:rsidRDefault="00762798" w:rsidP="007627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sz w:val="28"/>
          <w:szCs w:val="28"/>
        </w:rPr>
        <w:t>1) Одноместный предикат «</w:t>
      </w:r>
      <w:r w:rsidRPr="00B6720B">
        <w:rPr>
          <w:sz w:val="28"/>
          <w:szCs w:val="28"/>
          <w:lang w:val="en-US"/>
        </w:rPr>
        <w:t>sin</w:t>
      </w:r>
      <w:r w:rsidRPr="00B6720B">
        <w:rPr>
          <w:sz w:val="28"/>
          <w:szCs w:val="28"/>
          <w:vertAlign w:val="superscript"/>
        </w:rPr>
        <w:t>2</w:t>
      </w:r>
      <w:r w:rsidRPr="00B6720B">
        <w:rPr>
          <w:sz w:val="28"/>
          <w:szCs w:val="28"/>
          <w:lang w:val="en-US"/>
        </w:rPr>
        <w:t>x</w:t>
      </w:r>
      <w:r w:rsidRPr="00B6720B">
        <w:rPr>
          <w:sz w:val="28"/>
          <w:szCs w:val="28"/>
        </w:rPr>
        <w:t>+</w:t>
      </w:r>
      <w:proofErr w:type="spellStart"/>
      <w:r w:rsidRPr="00B6720B">
        <w:rPr>
          <w:sz w:val="28"/>
          <w:szCs w:val="28"/>
          <w:lang w:val="en-US"/>
        </w:rPr>
        <w:t>cos</w:t>
      </w:r>
      <w:proofErr w:type="spellEnd"/>
      <w:r w:rsidRPr="00B6720B">
        <w:rPr>
          <w:sz w:val="28"/>
          <w:szCs w:val="28"/>
          <w:vertAlign w:val="superscript"/>
        </w:rPr>
        <w:t>2</w:t>
      </w:r>
      <w:r w:rsidRPr="00B6720B">
        <w:rPr>
          <w:sz w:val="28"/>
          <w:szCs w:val="28"/>
          <w:lang w:val="en-US"/>
        </w:rPr>
        <w:t>x</w:t>
      </w:r>
      <w:r w:rsidRPr="00B6720B">
        <w:rPr>
          <w:sz w:val="28"/>
          <w:szCs w:val="28"/>
        </w:rPr>
        <w:t xml:space="preserve">=1», определенный на множестве </w:t>
      </w:r>
      <w:r w:rsidRPr="00B6720B">
        <w:rPr>
          <w:sz w:val="28"/>
          <w:szCs w:val="28"/>
          <w:lang w:val="en-US"/>
        </w:rPr>
        <w:t>R</w:t>
      </w:r>
      <w:r w:rsidRPr="00B6720B">
        <w:rPr>
          <w:sz w:val="28"/>
          <w:szCs w:val="28"/>
        </w:rPr>
        <w:t>-тождественно - истинный.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sz w:val="28"/>
          <w:szCs w:val="28"/>
        </w:rPr>
        <w:t>2) Двуместный предикат «х</w:t>
      </w:r>
      <w:proofErr w:type="gramStart"/>
      <w:r w:rsidRPr="00B6720B">
        <w:rPr>
          <w:sz w:val="28"/>
          <w:szCs w:val="28"/>
          <w:vertAlign w:val="superscript"/>
        </w:rPr>
        <w:t>2</w:t>
      </w:r>
      <w:proofErr w:type="gramEnd"/>
      <w:r w:rsidRPr="00B6720B">
        <w:rPr>
          <w:sz w:val="28"/>
          <w:szCs w:val="28"/>
        </w:rPr>
        <w:t>+у</w:t>
      </w:r>
      <w:r w:rsidRPr="00B6720B">
        <w:rPr>
          <w:sz w:val="28"/>
          <w:szCs w:val="28"/>
          <w:vertAlign w:val="superscript"/>
        </w:rPr>
        <w:t>2</w:t>
      </w:r>
      <w:r w:rsidRPr="00B6720B">
        <w:rPr>
          <w:sz w:val="28"/>
          <w:szCs w:val="28"/>
        </w:rPr>
        <w:t xml:space="preserve">&lt;0»-определенный на </w:t>
      </w:r>
      <w:r w:rsidRPr="00B6720B">
        <w:rPr>
          <w:sz w:val="28"/>
          <w:szCs w:val="28"/>
          <w:lang w:val="en-US"/>
        </w:rPr>
        <w:t>R</w:t>
      </w:r>
      <w:r w:rsidRPr="00B6720B">
        <w:rPr>
          <w:sz w:val="28"/>
          <w:szCs w:val="28"/>
        </w:rPr>
        <w:t>- тождественно-ложный.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sz w:val="28"/>
          <w:szCs w:val="28"/>
        </w:rPr>
        <w:t>3) «Река х впадает в озеро Байкал» - одноместный предикат - выполнимый, так как существуют реки (Баргузин), которые превращают в истинное высказывание и опровержимый, так как «Ангара» превращает в ло</w:t>
      </w:r>
      <w:r w:rsidRPr="00B6720B">
        <w:rPr>
          <w:sz w:val="28"/>
          <w:szCs w:val="28"/>
        </w:rPr>
        <w:t>ж</w:t>
      </w:r>
      <w:r w:rsidRPr="00B6720B">
        <w:rPr>
          <w:sz w:val="28"/>
          <w:szCs w:val="28"/>
        </w:rPr>
        <w:t>ное высказывание.</w:t>
      </w:r>
    </w:p>
    <w:p w:rsidR="00762798" w:rsidRPr="00B6720B" w:rsidRDefault="00762798" w:rsidP="00762798">
      <w:pPr>
        <w:jc w:val="center"/>
        <w:rPr>
          <w:b/>
          <w:i/>
          <w:sz w:val="28"/>
          <w:szCs w:val="28"/>
        </w:rPr>
      </w:pPr>
      <w:r w:rsidRPr="00B6720B">
        <w:rPr>
          <w:b/>
          <w:i/>
          <w:sz w:val="28"/>
          <w:szCs w:val="28"/>
        </w:rPr>
        <w:t xml:space="preserve">           </w:t>
      </w:r>
    </w:p>
    <w:p w:rsidR="00762798" w:rsidRPr="00080D02" w:rsidRDefault="00762798" w:rsidP="00762798">
      <w:pPr>
        <w:jc w:val="center"/>
        <w:rPr>
          <w:i/>
          <w:sz w:val="28"/>
          <w:szCs w:val="28"/>
        </w:rPr>
      </w:pPr>
      <w:r w:rsidRPr="00080D02">
        <w:rPr>
          <w:i/>
          <w:sz w:val="28"/>
          <w:szCs w:val="28"/>
        </w:rPr>
        <w:t xml:space="preserve">             Свойства, отражающие взаимосвязь между предикатами различных типов.</w:t>
      </w:r>
    </w:p>
    <w:p w:rsidR="00762798" w:rsidRPr="00B6720B" w:rsidRDefault="00762798" w:rsidP="00762798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1) </w:t>
      </w:r>
      <w:r w:rsidRPr="00B6720B">
        <w:rPr>
          <w:sz w:val="28"/>
          <w:szCs w:val="28"/>
        </w:rPr>
        <w:t xml:space="preserve">Каждый тождественно-истинный предикат является выполнимым, но </w:t>
      </w:r>
      <w:proofErr w:type="gramStart"/>
      <w:r w:rsidRPr="00B6720B">
        <w:rPr>
          <w:sz w:val="28"/>
          <w:szCs w:val="28"/>
        </w:rPr>
        <w:t>обратное</w:t>
      </w:r>
      <w:proofErr w:type="gramEnd"/>
      <w:r w:rsidRPr="00B6720B">
        <w:rPr>
          <w:sz w:val="28"/>
          <w:szCs w:val="28"/>
        </w:rPr>
        <w:t xml:space="preserve"> неверно;</w:t>
      </w:r>
    </w:p>
    <w:p w:rsidR="00762798" w:rsidRPr="00B6720B" w:rsidRDefault="00762798" w:rsidP="00762798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2) </w:t>
      </w:r>
      <w:r w:rsidRPr="00B6720B">
        <w:rPr>
          <w:sz w:val="28"/>
          <w:szCs w:val="28"/>
        </w:rPr>
        <w:t xml:space="preserve">Каждый тождественно-ложный предикат является опровержимым, но  </w:t>
      </w:r>
      <w:proofErr w:type="gramStart"/>
      <w:r w:rsidRPr="00B6720B">
        <w:rPr>
          <w:sz w:val="28"/>
          <w:szCs w:val="28"/>
        </w:rPr>
        <w:t>обратное</w:t>
      </w:r>
      <w:proofErr w:type="gramEnd"/>
      <w:r w:rsidRPr="00B6720B">
        <w:rPr>
          <w:sz w:val="28"/>
          <w:szCs w:val="28"/>
        </w:rPr>
        <w:t xml:space="preserve"> неверно;</w:t>
      </w:r>
    </w:p>
    <w:p w:rsidR="00762798" w:rsidRPr="00B6720B" w:rsidRDefault="00762798" w:rsidP="00762798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3) </w:t>
      </w:r>
      <w:r w:rsidRPr="00B6720B">
        <w:rPr>
          <w:sz w:val="28"/>
          <w:szCs w:val="28"/>
        </w:rPr>
        <w:t>Каждый</w:t>
      </w:r>
      <w:r w:rsidRPr="00B6720B">
        <w:rPr>
          <w:b/>
          <w:sz w:val="28"/>
          <w:szCs w:val="28"/>
        </w:rPr>
        <w:t xml:space="preserve"> </w:t>
      </w:r>
      <w:r w:rsidRPr="00B6720B">
        <w:rPr>
          <w:sz w:val="28"/>
          <w:szCs w:val="28"/>
        </w:rPr>
        <w:t>не тождественно-истинный предикат</w:t>
      </w:r>
      <w:r w:rsidRPr="00B6720B">
        <w:rPr>
          <w:b/>
          <w:sz w:val="28"/>
          <w:szCs w:val="28"/>
        </w:rPr>
        <w:t xml:space="preserve"> </w:t>
      </w:r>
      <w:r w:rsidRPr="00B6720B">
        <w:rPr>
          <w:sz w:val="28"/>
          <w:szCs w:val="28"/>
        </w:rPr>
        <w:t>будет опровержимым (но, вообще говоря, не будет тождественно-ложным);</w:t>
      </w:r>
    </w:p>
    <w:p w:rsidR="00762798" w:rsidRPr="00B6720B" w:rsidRDefault="00762798" w:rsidP="00762798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4) </w:t>
      </w:r>
      <w:r w:rsidRPr="00B6720B">
        <w:rPr>
          <w:sz w:val="28"/>
          <w:szCs w:val="28"/>
        </w:rPr>
        <w:t>Каждый не тождественно-ложный предикат будет выполнимым (но, вообще говоря, не будет тождественно-истинным).</w:t>
      </w:r>
    </w:p>
    <w:p w:rsidR="00762798" w:rsidRPr="00B6720B" w:rsidRDefault="00762798" w:rsidP="00762798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B6720B">
        <w:rPr>
          <w:b/>
          <w:sz w:val="28"/>
          <w:szCs w:val="28"/>
        </w:rPr>
        <w:t xml:space="preserve"> </w:t>
      </w:r>
    </w:p>
    <w:p w:rsidR="00762798" w:rsidRPr="00B6720B" w:rsidRDefault="00762798" w:rsidP="00762798">
      <w:pPr>
        <w:tabs>
          <w:tab w:val="left" w:pos="540"/>
        </w:tabs>
        <w:ind w:left="1980" w:hanging="1980"/>
        <w:jc w:val="both"/>
        <w:rPr>
          <w:sz w:val="28"/>
          <w:szCs w:val="28"/>
        </w:rPr>
      </w:pPr>
      <w:r w:rsidRPr="00080D02">
        <w:rPr>
          <w:b/>
          <w:i/>
          <w:sz w:val="28"/>
          <w:szCs w:val="28"/>
          <w:u w:val="single"/>
        </w:rPr>
        <w:t>Определение:</w:t>
      </w:r>
      <w:r w:rsidRPr="00B6720B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  <w:r w:rsidRPr="00080D02">
        <w:rPr>
          <w:b/>
          <w:sz w:val="28"/>
          <w:szCs w:val="28"/>
        </w:rPr>
        <w:t>Множеством истинности предиката</w:t>
      </w:r>
      <w:r w:rsidRPr="00B6720B">
        <w:rPr>
          <w:sz w:val="28"/>
          <w:szCs w:val="28"/>
        </w:rPr>
        <w:t xml:space="preserve">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), заданного на  множествах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</w:rPr>
        <w:t xml:space="preserve">, называется совокупность всех упорядоченных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>-</w:t>
      </w:r>
      <w:proofErr w:type="spellStart"/>
      <w:r w:rsidRPr="00B6720B">
        <w:rPr>
          <w:sz w:val="28"/>
          <w:szCs w:val="28"/>
        </w:rPr>
        <w:t>ок</w:t>
      </w:r>
      <w:proofErr w:type="spellEnd"/>
      <w:r w:rsidRPr="00B6720B">
        <w:rPr>
          <w:sz w:val="28"/>
          <w:szCs w:val="28"/>
        </w:rPr>
        <w:t xml:space="preserve">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), в которой 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position w:val="-4"/>
          <w:sz w:val="28"/>
          <w:szCs w:val="28"/>
        </w:rPr>
        <w:object w:dxaOrig="200" w:dyaOrig="200">
          <v:shape id="_x0000_i1026" type="#_x0000_t75" style="width:11.7pt;height:11.7pt" o:ole="">
            <v:imagedata r:id="rId6" o:title=""/>
          </v:shape>
          <o:OLEObject Type="Embed" ProgID="Equation.3" ShapeID="_x0000_i1026" DrawAspect="Content" ObjectID="_1446285562" r:id="rId8"/>
        </w:object>
      </w:r>
      <w:r w:rsidRPr="00B6720B">
        <w:rPr>
          <w:sz w:val="28"/>
          <w:szCs w:val="28"/>
        </w:rPr>
        <w:t>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 …, а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position w:val="-4"/>
          <w:sz w:val="28"/>
          <w:szCs w:val="28"/>
        </w:rPr>
        <w:object w:dxaOrig="200" w:dyaOrig="200">
          <v:shape id="_x0000_i1027" type="#_x0000_t75" style="width:10.05pt;height:10.05pt" o:ole="">
            <v:imagedata r:id="rId6" o:title=""/>
          </v:shape>
          <o:OLEObject Type="Embed" ProgID="Equation.3" ShapeID="_x0000_i1027" DrawAspect="Content" ObjectID="_1446285563" r:id="rId9"/>
        </w:object>
      </w:r>
      <w:r w:rsidRPr="00B6720B">
        <w:rPr>
          <w:sz w:val="28"/>
          <w:szCs w:val="28"/>
        </w:rPr>
        <w:t>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, таких, что данный предикат обращается в исти</w:t>
      </w:r>
      <w:r w:rsidRPr="00B6720B">
        <w:rPr>
          <w:sz w:val="28"/>
          <w:szCs w:val="28"/>
        </w:rPr>
        <w:t>н</w:t>
      </w:r>
      <w:r w:rsidRPr="00B6720B">
        <w:rPr>
          <w:sz w:val="28"/>
          <w:szCs w:val="28"/>
        </w:rPr>
        <w:t>ное высказывание Р (х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). Обозначается</w:t>
      </w:r>
      <w:proofErr w:type="gramStart"/>
      <w:r w:rsidRPr="00B6720B">
        <w:rPr>
          <w:sz w:val="28"/>
          <w:szCs w:val="28"/>
        </w:rPr>
        <w:t xml:space="preserve"> Р</w:t>
      </w:r>
      <w:proofErr w:type="gramEnd"/>
      <w:r w:rsidRPr="00B6720B">
        <w:rPr>
          <w:sz w:val="28"/>
          <w:szCs w:val="28"/>
          <w:vertAlign w:val="superscript"/>
        </w:rPr>
        <w:t>+</w:t>
      </w:r>
      <w:r w:rsidRPr="00B6720B">
        <w:rPr>
          <w:sz w:val="28"/>
          <w:szCs w:val="28"/>
        </w:rPr>
        <w:t>.</w:t>
      </w:r>
    </w:p>
    <w:p w:rsidR="00762798" w:rsidRPr="00B6720B" w:rsidRDefault="00762798" w:rsidP="00762798">
      <w:pPr>
        <w:tabs>
          <w:tab w:val="left" w:pos="540"/>
        </w:tabs>
        <w:ind w:left="1980" w:hanging="1980"/>
        <w:jc w:val="both"/>
        <w:rPr>
          <w:sz w:val="28"/>
          <w:szCs w:val="28"/>
        </w:rPr>
      </w:pPr>
      <w:r w:rsidRPr="00B6720B">
        <w:rPr>
          <w:position w:val="-14"/>
          <w:sz w:val="28"/>
          <w:szCs w:val="28"/>
        </w:rPr>
        <w:object w:dxaOrig="3080" w:dyaOrig="400">
          <v:shape id="_x0000_i1028" type="#_x0000_t75" style="width:224.35pt;height:28.45pt" o:ole="">
            <v:imagedata r:id="rId10" o:title=""/>
          </v:shape>
          <o:OLEObject Type="Embed" ProgID="Equation.3" ShapeID="_x0000_i1028" DrawAspect="Content" ObjectID="_1446285564" r:id="rId11"/>
        </w:objec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Множество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  <w:vertAlign w:val="superscript"/>
        </w:rPr>
        <w:t>+</w:t>
      </w:r>
      <w:r w:rsidRPr="00B6720B">
        <w:rPr>
          <w:sz w:val="28"/>
          <w:szCs w:val="28"/>
        </w:rPr>
        <w:t xml:space="preserve"> истинности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>-местного предиката Р (х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) представляет собой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>-</w:t>
      </w:r>
      <w:proofErr w:type="spellStart"/>
      <w:r w:rsidRPr="00B6720B">
        <w:rPr>
          <w:sz w:val="28"/>
          <w:szCs w:val="28"/>
        </w:rPr>
        <w:t>арное</w:t>
      </w:r>
      <w:proofErr w:type="spellEnd"/>
      <w:r w:rsidRPr="00B6720B">
        <w:rPr>
          <w:sz w:val="28"/>
          <w:szCs w:val="28"/>
        </w:rPr>
        <w:t xml:space="preserve"> отношение между элементами множеств </w:t>
      </w:r>
      <w:r w:rsidRPr="00B6720B">
        <w:rPr>
          <w:sz w:val="28"/>
          <w:szCs w:val="28"/>
        </w:rPr>
        <w:lastRenderedPageBreak/>
        <w:t>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. Если предикат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>х) одноместный, заданный на множестве М, то его множество истинности Р</w:t>
      </w:r>
      <w:r w:rsidRPr="00B6720B">
        <w:rPr>
          <w:sz w:val="28"/>
          <w:szCs w:val="28"/>
          <w:vertAlign w:val="superscript"/>
        </w:rPr>
        <w:t>+</w:t>
      </w:r>
      <w:r w:rsidRPr="00B6720B">
        <w:rPr>
          <w:sz w:val="28"/>
          <w:szCs w:val="28"/>
        </w:rPr>
        <w:t xml:space="preserve"> является подмножеством множества М: </w:t>
      </w:r>
      <w:r w:rsidRPr="00B6720B">
        <w:rPr>
          <w:position w:val="-8"/>
          <w:sz w:val="28"/>
          <w:szCs w:val="28"/>
        </w:rPr>
        <w:object w:dxaOrig="900" w:dyaOrig="340">
          <v:shape id="_x0000_i1029" type="#_x0000_t75" style="width:56.1pt;height:20.95pt" o:ole="">
            <v:imagedata r:id="rId12" o:title=""/>
          </v:shape>
          <o:OLEObject Type="Embed" ProgID="Equation.3" ShapeID="_x0000_i1029" DrawAspect="Content" ObjectID="_1446285565" r:id="rId13"/>
        </w:object>
      </w:r>
      <w:r w:rsidRPr="00B6720B">
        <w:rPr>
          <w:sz w:val="28"/>
          <w:szCs w:val="28"/>
        </w:rPr>
        <w:t>.</w: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6720B">
        <w:rPr>
          <w:i/>
          <w:sz w:val="28"/>
          <w:szCs w:val="28"/>
          <w:u w:val="single"/>
        </w:rPr>
        <w:t>Примеры:</w:t>
      </w:r>
      <w:r w:rsidRPr="00B6720B">
        <w:rPr>
          <w:sz w:val="28"/>
          <w:szCs w:val="28"/>
        </w:rPr>
        <w:t xml:space="preserve"> </w: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1) Множеством истинности двухместного предиката </w:t>
      </w:r>
      <w:r w:rsidRPr="00B6720B">
        <w:rPr>
          <w:sz w:val="28"/>
          <w:szCs w:val="28"/>
          <w:lang w:val="en-US"/>
        </w:rPr>
        <w:t>S</w:t>
      </w:r>
      <w:r w:rsidRPr="00B6720B">
        <w:rPr>
          <w:sz w:val="28"/>
          <w:szCs w:val="28"/>
        </w:rPr>
        <w:t xml:space="preserve"> (</w:t>
      </w:r>
      <w:proofErr w:type="spellStart"/>
      <w:r w:rsidRPr="00B6720B">
        <w:rPr>
          <w:sz w:val="28"/>
          <w:szCs w:val="28"/>
        </w:rPr>
        <w:t>х</w:t>
      </w:r>
      <w:proofErr w:type="gramStart"/>
      <w:r w:rsidRPr="00B6720B">
        <w:rPr>
          <w:sz w:val="28"/>
          <w:szCs w:val="28"/>
        </w:rPr>
        <w:t>,у</w:t>
      </w:r>
      <w:proofErr w:type="spellEnd"/>
      <w:proofErr w:type="gramEnd"/>
      <w:r w:rsidRPr="00B6720B">
        <w:rPr>
          <w:sz w:val="28"/>
          <w:szCs w:val="28"/>
        </w:rPr>
        <w:t>): «х</w:t>
      </w:r>
      <w:r w:rsidRPr="00B6720B">
        <w:rPr>
          <w:sz w:val="28"/>
          <w:szCs w:val="28"/>
          <w:vertAlign w:val="superscript"/>
        </w:rPr>
        <w:t>2</w:t>
      </w:r>
      <w:r w:rsidRPr="00B6720B">
        <w:rPr>
          <w:sz w:val="28"/>
          <w:szCs w:val="28"/>
        </w:rPr>
        <w:t>+у</w:t>
      </w:r>
      <w:r w:rsidRPr="00B6720B">
        <w:rPr>
          <w:sz w:val="28"/>
          <w:szCs w:val="28"/>
          <w:vertAlign w:val="superscript"/>
        </w:rPr>
        <w:t>2</w:t>
      </w:r>
      <w:r w:rsidRPr="00B6720B">
        <w:rPr>
          <w:sz w:val="28"/>
          <w:szCs w:val="28"/>
        </w:rPr>
        <w:t xml:space="preserve">=9», заданного на множестве </w:t>
      </w:r>
      <w:r w:rsidRPr="00B6720B">
        <w:rPr>
          <w:sz w:val="28"/>
          <w:szCs w:val="28"/>
          <w:lang w:val="en-US"/>
        </w:rPr>
        <w:t>R</w:t>
      </w:r>
      <w:r w:rsidRPr="00B6720B">
        <w:rPr>
          <w:sz w:val="28"/>
          <w:szCs w:val="28"/>
        </w:rPr>
        <w:t xml:space="preserve">, есть множество всех таких пар действительных чисел, которые являются координатами точек плоскости, образующими окружность с центром в начале координат и </w:t>
      </w:r>
      <w:r w:rsidRPr="00B6720B">
        <w:rPr>
          <w:sz w:val="28"/>
          <w:szCs w:val="28"/>
          <w:lang w:val="en-US"/>
        </w:rPr>
        <w:t>R</w:t>
      </w:r>
      <w:r w:rsidRPr="00B6720B">
        <w:rPr>
          <w:sz w:val="28"/>
          <w:szCs w:val="28"/>
        </w:rPr>
        <w:t xml:space="preserve">=3. </w: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2) А (х): «</w:t>
      </w:r>
      <w:r w:rsidRPr="00B6720B">
        <w:rPr>
          <w:position w:val="-14"/>
          <w:sz w:val="28"/>
          <w:szCs w:val="28"/>
        </w:rPr>
        <w:object w:dxaOrig="660" w:dyaOrig="400">
          <v:shape id="_x0000_i1030" type="#_x0000_t75" style="width:39.35pt;height:24.3pt" o:ole="">
            <v:imagedata r:id="rId14" o:title=""/>
          </v:shape>
          <o:OLEObject Type="Embed" ProgID="Equation.3" ShapeID="_x0000_i1030" DrawAspect="Content" ObjectID="_1446285566" r:id="rId15"/>
        </w:object>
      </w:r>
      <w:proofErr w:type="gramStart"/>
      <w:r w:rsidRPr="00B6720B">
        <w:rPr>
          <w:sz w:val="28"/>
          <w:szCs w:val="28"/>
        </w:rPr>
        <w:t>»-</w:t>
      </w:r>
      <w:proofErr w:type="gramEnd"/>
      <w:r w:rsidRPr="00B6720B">
        <w:rPr>
          <w:sz w:val="28"/>
          <w:szCs w:val="28"/>
        </w:rPr>
        <w:t xml:space="preserve">одноместный предикат над </w:t>
      </w:r>
      <w:r w:rsidRPr="00B6720B">
        <w:rPr>
          <w:sz w:val="28"/>
          <w:szCs w:val="28"/>
          <w:lang w:val="en-US"/>
        </w:rPr>
        <w:t>R</w:t>
      </w:r>
      <w:r w:rsidRPr="00B6720B">
        <w:rPr>
          <w:sz w:val="28"/>
          <w:szCs w:val="28"/>
        </w:rPr>
        <w:t>.</w:t>
      </w:r>
    </w:p>
    <w:p w:rsidR="00762798" w:rsidRPr="00B6720B" w:rsidRDefault="00762798" w:rsidP="00762798">
      <w:pPr>
        <w:tabs>
          <w:tab w:val="left" w:pos="540"/>
        </w:tabs>
        <w:ind w:firstLine="540"/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                  А</w:t>
      </w:r>
      <w:r w:rsidRPr="00B6720B">
        <w:rPr>
          <w:sz w:val="28"/>
          <w:szCs w:val="28"/>
          <w:vertAlign w:val="superscript"/>
        </w:rPr>
        <w:t>+</w:t>
      </w:r>
      <w:r w:rsidRPr="00B6720B">
        <w:rPr>
          <w:sz w:val="28"/>
          <w:szCs w:val="28"/>
        </w:rPr>
        <w:t>=</w:t>
      </w:r>
      <w:r w:rsidRPr="00B6720B">
        <w:rPr>
          <w:position w:val="-10"/>
          <w:sz w:val="28"/>
          <w:szCs w:val="28"/>
        </w:rPr>
        <w:object w:dxaOrig="1660" w:dyaOrig="340">
          <v:shape id="_x0000_i1031" type="#_x0000_t75" style="width:97.95pt;height:20.1pt" o:ole="">
            <v:imagedata r:id="rId16" o:title=""/>
          </v:shape>
          <o:OLEObject Type="Embed" ProgID="Equation.3" ShapeID="_x0000_i1031" DrawAspect="Content" ObjectID="_1446285567" r:id="rId17"/>
        </w:objec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В терминах множества истинности легко выразить понятия, связанные с классификацией предикатов.</w:t>
      </w:r>
    </w:p>
    <w:p w:rsidR="00762798" w:rsidRPr="00B6720B" w:rsidRDefault="00762798" w:rsidP="00762798">
      <w:pPr>
        <w:tabs>
          <w:tab w:val="left" w:pos="540"/>
        </w:tabs>
        <w:ind w:firstLine="540"/>
        <w:jc w:val="both"/>
        <w:rPr>
          <w:sz w:val="28"/>
          <w:szCs w:val="28"/>
        </w:rPr>
      </w:pPr>
      <w:proofErr w:type="gramStart"/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>-местный</w:t>
      </w:r>
      <w:proofErr w:type="gramEnd"/>
      <w:r w:rsidRPr="00B6720B">
        <w:rPr>
          <w:sz w:val="28"/>
          <w:szCs w:val="28"/>
        </w:rPr>
        <w:t xml:space="preserve"> предикат Р (х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,…,х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>), заданный на множествах М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,…,М</w:t>
      </w:r>
      <w:r w:rsidRPr="00B6720B">
        <w:rPr>
          <w:sz w:val="28"/>
          <w:szCs w:val="28"/>
          <w:vertAlign w:val="subscript"/>
          <w:lang w:val="en-US"/>
        </w:rPr>
        <w:t>n</w:t>
      </w:r>
      <w:r w:rsidRPr="00B6720B">
        <w:rPr>
          <w:sz w:val="28"/>
          <w:szCs w:val="28"/>
        </w:rPr>
        <w:t xml:space="preserve"> будет:</w:t>
      </w:r>
    </w:p>
    <w:p w:rsidR="00762798" w:rsidRPr="00080D02" w:rsidRDefault="00762798" w:rsidP="00762798">
      <w:pPr>
        <w:numPr>
          <w:ilvl w:val="0"/>
          <w:numId w:val="8"/>
        </w:numPr>
        <w:tabs>
          <w:tab w:val="left" w:pos="540"/>
        </w:tabs>
        <w:jc w:val="both"/>
        <w:rPr>
          <w:sz w:val="28"/>
          <w:szCs w:val="28"/>
        </w:rPr>
      </w:pPr>
      <w:r w:rsidRPr="00080D02">
        <w:rPr>
          <w:sz w:val="28"/>
          <w:szCs w:val="28"/>
        </w:rPr>
        <w:t xml:space="preserve"> тождественно-истинным</w:t>
      </w:r>
      <w:r w:rsidRPr="00080D02">
        <w:rPr>
          <w:position w:val="-6"/>
          <w:sz w:val="28"/>
          <w:szCs w:val="28"/>
        </w:rPr>
        <w:object w:dxaOrig="340" w:dyaOrig="240">
          <v:shape id="_x0000_i1032" type="#_x0000_t75" style="width:16.75pt;height:11.7pt" o:ole="">
            <v:imagedata r:id="rId18" o:title=""/>
          </v:shape>
          <o:OLEObject Type="Embed" ProgID="Equation.3" ShapeID="_x0000_i1032" DrawAspect="Content" ObjectID="_1446285568" r:id="rId19"/>
        </w:object>
      </w:r>
      <w:r w:rsidRPr="00080D02">
        <w:rPr>
          <w:position w:val="-12"/>
          <w:sz w:val="28"/>
          <w:szCs w:val="28"/>
        </w:rPr>
        <w:object w:dxaOrig="2299" w:dyaOrig="380">
          <v:shape id="_x0000_i1033" type="#_x0000_t75" style="width:136.45pt;height:22.6pt" o:ole="">
            <v:imagedata r:id="rId20" o:title=""/>
          </v:shape>
          <o:OLEObject Type="Embed" ProgID="Equation.3" ShapeID="_x0000_i1033" DrawAspect="Content" ObjectID="_1446285569" r:id="rId21"/>
        </w:object>
      </w:r>
    </w:p>
    <w:p w:rsidR="00762798" w:rsidRPr="00080D02" w:rsidRDefault="00762798" w:rsidP="00762798">
      <w:pPr>
        <w:numPr>
          <w:ilvl w:val="0"/>
          <w:numId w:val="8"/>
        </w:numPr>
        <w:tabs>
          <w:tab w:val="left" w:pos="540"/>
        </w:tabs>
        <w:jc w:val="both"/>
        <w:rPr>
          <w:sz w:val="28"/>
          <w:szCs w:val="28"/>
        </w:rPr>
      </w:pPr>
      <w:r w:rsidRPr="00080D02">
        <w:rPr>
          <w:sz w:val="28"/>
          <w:szCs w:val="28"/>
        </w:rPr>
        <w:t xml:space="preserve"> тождественно-ложным </w:t>
      </w:r>
      <w:r w:rsidRPr="00080D02">
        <w:rPr>
          <w:position w:val="-6"/>
          <w:sz w:val="28"/>
          <w:szCs w:val="28"/>
        </w:rPr>
        <w:object w:dxaOrig="880" w:dyaOrig="320">
          <v:shape id="_x0000_i1034" type="#_x0000_t75" style="width:44.35pt;height:15.9pt" o:ole="">
            <v:imagedata r:id="rId22" o:title=""/>
          </v:shape>
          <o:OLEObject Type="Embed" ProgID="Equation.3" ShapeID="_x0000_i1034" DrawAspect="Content" ObjectID="_1446285570" r:id="rId23"/>
        </w:object>
      </w:r>
      <w:r w:rsidRPr="00080D02">
        <w:rPr>
          <w:sz w:val="28"/>
          <w:szCs w:val="28"/>
        </w:rPr>
        <w:t>Ø</w:t>
      </w:r>
    </w:p>
    <w:p w:rsidR="00762798" w:rsidRPr="00080D02" w:rsidRDefault="00762798" w:rsidP="00762798">
      <w:pPr>
        <w:numPr>
          <w:ilvl w:val="0"/>
          <w:numId w:val="8"/>
        </w:numPr>
        <w:tabs>
          <w:tab w:val="left" w:pos="540"/>
        </w:tabs>
        <w:jc w:val="both"/>
        <w:rPr>
          <w:sz w:val="28"/>
          <w:szCs w:val="28"/>
        </w:rPr>
      </w:pPr>
      <w:r w:rsidRPr="00080D02">
        <w:rPr>
          <w:sz w:val="28"/>
          <w:szCs w:val="28"/>
        </w:rPr>
        <w:t xml:space="preserve"> выполнимым </w:t>
      </w:r>
      <w:r w:rsidRPr="00080D02">
        <w:rPr>
          <w:position w:val="-6"/>
          <w:sz w:val="28"/>
          <w:szCs w:val="28"/>
        </w:rPr>
        <w:object w:dxaOrig="340" w:dyaOrig="240">
          <v:shape id="_x0000_i1035" type="#_x0000_t75" style="width:17.6pt;height:11.7pt" o:ole="">
            <v:imagedata r:id="rId24" o:title=""/>
          </v:shape>
          <o:OLEObject Type="Embed" ProgID="Equation.3" ShapeID="_x0000_i1035" DrawAspect="Content" ObjectID="_1446285571" r:id="rId25"/>
        </w:object>
      </w:r>
      <w:r w:rsidRPr="00080D02">
        <w:rPr>
          <w:sz w:val="28"/>
          <w:szCs w:val="28"/>
        </w:rPr>
        <w:t xml:space="preserve"> </w:t>
      </w:r>
      <w:proofErr w:type="gramStart"/>
      <w:r w:rsidRPr="00080D02">
        <w:rPr>
          <w:sz w:val="28"/>
          <w:szCs w:val="28"/>
        </w:rPr>
        <w:t>Р</w:t>
      </w:r>
      <w:proofErr w:type="gramEnd"/>
      <w:r w:rsidRPr="00080D02">
        <w:rPr>
          <w:sz w:val="28"/>
          <w:szCs w:val="28"/>
          <w:vertAlign w:val="superscript"/>
        </w:rPr>
        <w:t>+</w:t>
      </w:r>
      <w:r w:rsidRPr="00080D02">
        <w:rPr>
          <w:sz w:val="28"/>
          <w:szCs w:val="28"/>
        </w:rPr>
        <w:t xml:space="preserve"> </w:t>
      </w:r>
      <w:r w:rsidRPr="00080D02">
        <w:rPr>
          <w:position w:val="-4"/>
          <w:sz w:val="28"/>
          <w:szCs w:val="28"/>
        </w:rPr>
        <w:object w:dxaOrig="220" w:dyaOrig="220">
          <v:shape id="_x0000_i1036" type="#_x0000_t75" style="width:10.9pt;height:10.9pt" o:ole="">
            <v:imagedata r:id="rId26" o:title=""/>
          </v:shape>
          <o:OLEObject Type="Embed" ProgID="Equation.3" ShapeID="_x0000_i1036" DrawAspect="Content" ObjectID="_1446285572" r:id="rId27"/>
        </w:object>
      </w:r>
      <w:r w:rsidRPr="00080D02">
        <w:rPr>
          <w:sz w:val="28"/>
          <w:szCs w:val="28"/>
        </w:rPr>
        <w:t xml:space="preserve"> Ø</w:t>
      </w:r>
    </w:p>
    <w:p w:rsidR="00762798" w:rsidRPr="00080D02" w:rsidRDefault="00762798" w:rsidP="00762798">
      <w:pPr>
        <w:numPr>
          <w:ilvl w:val="0"/>
          <w:numId w:val="8"/>
        </w:numPr>
        <w:tabs>
          <w:tab w:val="left" w:pos="540"/>
        </w:tabs>
        <w:jc w:val="both"/>
        <w:rPr>
          <w:sz w:val="28"/>
          <w:szCs w:val="28"/>
        </w:rPr>
      </w:pPr>
      <w:r w:rsidRPr="00080D02">
        <w:rPr>
          <w:sz w:val="28"/>
          <w:szCs w:val="28"/>
        </w:rPr>
        <w:t xml:space="preserve"> опровержимым</w:t>
      </w:r>
      <w:r w:rsidRPr="00080D02">
        <w:rPr>
          <w:position w:val="-6"/>
          <w:sz w:val="28"/>
          <w:szCs w:val="28"/>
        </w:rPr>
        <w:object w:dxaOrig="340" w:dyaOrig="240">
          <v:shape id="_x0000_i1037" type="#_x0000_t75" style="width:17.6pt;height:11.7pt" o:ole="">
            <v:imagedata r:id="rId24" o:title=""/>
          </v:shape>
          <o:OLEObject Type="Embed" ProgID="Equation.3" ShapeID="_x0000_i1037" DrawAspect="Content" ObjectID="_1446285573" r:id="rId28"/>
        </w:object>
      </w:r>
      <w:r w:rsidRPr="00080D02">
        <w:rPr>
          <w:sz w:val="28"/>
          <w:szCs w:val="28"/>
        </w:rPr>
        <w:t xml:space="preserve"> </w:t>
      </w:r>
      <w:r w:rsidRPr="00080D02">
        <w:rPr>
          <w:position w:val="-12"/>
          <w:sz w:val="28"/>
          <w:szCs w:val="28"/>
        </w:rPr>
        <w:object w:dxaOrig="2420" w:dyaOrig="380">
          <v:shape id="_x0000_i1038" type="#_x0000_t75" style="width:2in;height:22.6pt" o:ole="">
            <v:imagedata r:id="rId29" o:title=""/>
          </v:shape>
          <o:OLEObject Type="Embed" ProgID="Equation.3" ShapeID="_x0000_i1038" DrawAspect="Content" ObjectID="_1446285574" r:id="rId30"/>
        </w:object>
      </w:r>
    </w:p>
    <w:p w:rsidR="00762798" w:rsidRPr="00B6720B" w:rsidRDefault="00762798" w:rsidP="00762798">
      <w:pPr>
        <w:tabs>
          <w:tab w:val="left" w:pos="0"/>
        </w:tabs>
        <w:ind w:left="219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</w:t>
      </w:r>
    </w:p>
    <w:p w:rsidR="00762798" w:rsidRPr="00762798" w:rsidRDefault="00762798" w:rsidP="00762798">
      <w:pPr>
        <w:pStyle w:val="a5"/>
        <w:numPr>
          <w:ilvl w:val="0"/>
          <w:numId w:val="3"/>
        </w:numPr>
        <w:tabs>
          <w:tab w:val="left" w:pos="3420"/>
        </w:tabs>
        <w:rPr>
          <w:b/>
          <w:sz w:val="28"/>
          <w:szCs w:val="28"/>
        </w:rPr>
      </w:pPr>
      <w:r w:rsidRPr="00762798">
        <w:rPr>
          <w:b/>
          <w:sz w:val="28"/>
          <w:szCs w:val="28"/>
        </w:rPr>
        <w:t xml:space="preserve">  </w:t>
      </w:r>
      <w:proofErr w:type="spellStart"/>
      <w:r w:rsidRPr="00762798">
        <w:rPr>
          <w:b/>
          <w:sz w:val="28"/>
          <w:szCs w:val="28"/>
        </w:rPr>
        <w:t>Кванторные</w:t>
      </w:r>
      <w:proofErr w:type="spellEnd"/>
      <w:r w:rsidRPr="00762798">
        <w:rPr>
          <w:b/>
          <w:sz w:val="28"/>
          <w:szCs w:val="28"/>
        </w:rPr>
        <w:t xml:space="preserve"> операции над предикатами</w:t>
      </w:r>
    </w:p>
    <w:p w:rsidR="00762798" w:rsidRPr="00B6720B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Специфика природы предикатов позволяет ввести над ними такие операции, которые не имеют аналогов среди операций над высказываниями</w:t>
      </w:r>
      <w:proofErr w:type="gramStart"/>
      <w:r w:rsidRPr="00B6720B">
        <w:rPr>
          <w:sz w:val="28"/>
          <w:szCs w:val="28"/>
        </w:rPr>
        <w:t xml:space="preserve"> (</w:t>
      </w:r>
      <w:r w:rsidRPr="00B6720B">
        <w:rPr>
          <w:position w:val="-10"/>
          <w:sz w:val="28"/>
          <w:szCs w:val="28"/>
        </w:rPr>
        <w:object w:dxaOrig="1300" w:dyaOrig="260">
          <v:shape id="_x0000_i1039" type="#_x0000_t75" style="width:65.3pt;height:13.4pt" o:ole="">
            <v:imagedata r:id="rId31" o:title=""/>
          </v:shape>
          <o:OLEObject Type="Embed" ProgID="Equation.3" ShapeID="_x0000_i1039" DrawAspect="Content" ObjectID="_1446285575" r:id="rId32"/>
        </w:object>
      </w:r>
      <w:r w:rsidRPr="00B6720B">
        <w:rPr>
          <w:sz w:val="28"/>
          <w:szCs w:val="28"/>
        </w:rPr>
        <w:t>).</w:t>
      </w:r>
      <w:proofErr w:type="gramEnd"/>
    </w:p>
    <w:p w:rsidR="00762798" w:rsidRPr="00B6720B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  <w:proofErr w:type="gramStart"/>
      <w:r w:rsidRPr="00B6720B">
        <w:rPr>
          <w:sz w:val="28"/>
          <w:szCs w:val="28"/>
        </w:rPr>
        <w:t>Это-две</w:t>
      </w:r>
      <w:proofErr w:type="gramEnd"/>
      <w:r w:rsidRPr="00B6720B">
        <w:rPr>
          <w:sz w:val="28"/>
          <w:szCs w:val="28"/>
        </w:rPr>
        <w:t xml:space="preserve"> </w:t>
      </w:r>
      <w:proofErr w:type="spellStart"/>
      <w:r w:rsidRPr="00B6720B">
        <w:rPr>
          <w:sz w:val="28"/>
          <w:szCs w:val="28"/>
        </w:rPr>
        <w:t>кванторные</w:t>
      </w:r>
      <w:proofErr w:type="spellEnd"/>
      <w:r w:rsidRPr="00B6720B">
        <w:rPr>
          <w:sz w:val="28"/>
          <w:szCs w:val="28"/>
        </w:rPr>
        <w:t xml:space="preserve">  операции над предикатами (или операции квантификации): </w:t>
      </w:r>
      <w:r w:rsidRPr="00B6720B">
        <w:rPr>
          <w:i/>
          <w:sz w:val="28"/>
          <w:szCs w:val="28"/>
        </w:rPr>
        <w:t>квантор общности</w:t>
      </w:r>
      <w:r w:rsidRPr="00B6720B">
        <w:rPr>
          <w:sz w:val="28"/>
          <w:szCs w:val="28"/>
        </w:rPr>
        <w:t xml:space="preserve"> и </w:t>
      </w:r>
      <w:r w:rsidRPr="00B6720B">
        <w:rPr>
          <w:i/>
          <w:sz w:val="28"/>
          <w:szCs w:val="28"/>
        </w:rPr>
        <w:t xml:space="preserve">квантор существования. </w:t>
      </w:r>
    </w:p>
    <w:p w:rsidR="00762798" w:rsidRPr="00B6720B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Чтобы получить из одноместного предиката высказывание, нужно подставить вместо его переменной одно из </w:t>
      </w:r>
      <w:proofErr w:type="gramStart"/>
      <w:r w:rsidRPr="00B6720B">
        <w:rPr>
          <w:sz w:val="28"/>
          <w:szCs w:val="28"/>
        </w:rPr>
        <w:t>значений</w:t>
      </w:r>
      <w:proofErr w:type="gramEnd"/>
      <w:r w:rsidRPr="00B6720B">
        <w:rPr>
          <w:sz w:val="28"/>
          <w:szCs w:val="28"/>
        </w:rPr>
        <w:t xml:space="preserve"> а из области задания предиката.</w:t>
      </w:r>
    </w:p>
    <w:p w:rsidR="00762798" w:rsidRPr="00B6720B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Но есть еще один способ для такого превращения – это применение к предикату операций связывания квантором общности и квантором существования.</w:t>
      </w:r>
    </w:p>
    <w:p w:rsidR="00762798" w:rsidRPr="00080D02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Каждая из этих операций ставит в соответствие одноместному предикату некоторое высказывание, истинное или ложное, в зависимости от исходного предиката (то есть одноместный предикат превращается </w:t>
      </w:r>
      <w:proofErr w:type="gramStart"/>
      <w:r w:rsidRPr="00B6720B">
        <w:rPr>
          <w:sz w:val="28"/>
          <w:szCs w:val="28"/>
        </w:rPr>
        <w:t>в</w:t>
      </w:r>
      <w:proofErr w:type="gramEnd"/>
      <w:r w:rsidRPr="00B6720B">
        <w:rPr>
          <w:sz w:val="28"/>
          <w:szCs w:val="28"/>
        </w:rPr>
        <w:t xml:space="preserve"> нульместный). </w: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both"/>
        <w:rPr>
          <w:sz w:val="28"/>
          <w:szCs w:val="28"/>
        </w:rPr>
      </w:pPr>
      <w:r w:rsidRPr="00080D02">
        <w:rPr>
          <w:b/>
          <w:i/>
          <w:sz w:val="28"/>
          <w:szCs w:val="28"/>
          <w:u w:val="single"/>
        </w:rPr>
        <w:t>Определение:</w:t>
      </w:r>
      <w:r w:rsidRPr="00B6720B">
        <w:rPr>
          <w:color w:val="FF0000"/>
          <w:sz w:val="28"/>
          <w:szCs w:val="28"/>
        </w:rPr>
        <w:t xml:space="preserve"> </w:t>
      </w:r>
      <w:r w:rsidRPr="00B6720B">
        <w:rPr>
          <w:sz w:val="28"/>
          <w:szCs w:val="28"/>
        </w:rPr>
        <w:t>Операцией</w:t>
      </w:r>
      <w:r w:rsidRPr="00B6720B">
        <w:rPr>
          <w:color w:val="FF0000"/>
          <w:sz w:val="28"/>
          <w:szCs w:val="28"/>
        </w:rPr>
        <w:t xml:space="preserve"> </w:t>
      </w:r>
      <w:r w:rsidRPr="00B6720B">
        <w:rPr>
          <w:sz w:val="28"/>
          <w:szCs w:val="28"/>
        </w:rPr>
        <w:t xml:space="preserve">связывания квантором общности называется правило, по которому каждому одноместному предикату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(х), определенному на множестве М, сопоставляется высказывание, обозначаемое </w:t>
      </w:r>
      <w:r w:rsidRPr="00B6720B">
        <w:rPr>
          <w:position w:val="-10"/>
          <w:sz w:val="28"/>
          <w:szCs w:val="28"/>
        </w:rPr>
        <w:object w:dxaOrig="1080" w:dyaOrig="340">
          <v:shape id="_x0000_i1040" type="#_x0000_t75" style="width:58.6pt;height:18.4pt" o:ole="">
            <v:imagedata r:id="rId33" o:title=""/>
          </v:shape>
          <o:OLEObject Type="Embed" ProgID="Equation.3" ShapeID="_x0000_i1040" DrawAspect="Content" ObjectID="_1446285576" r:id="rId34"/>
        </w:object>
      </w:r>
      <w:r w:rsidRPr="00B6720B">
        <w:rPr>
          <w:sz w:val="28"/>
          <w:szCs w:val="28"/>
        </w:rPr>
        <w:t xml:space="preserve">. (читается: «для всех х выполнено Р (х)»), которое истинно </w:t>
      </w:r>
      <w:r w:rsidRPr="00B6720B">
        <w:rPr>
          <w:position w:val="-6"/>
          <w:sz w:val="28"/>
          <w:szCs w:val="28"/>
        </w:rPr>
        <w:object w:dxaOrig="340" w:dyaOrig="240">
          <v:shape id="_x0000_i1041" type="#_x0000_t75" style="width:16.75pt;height:11.7pt" o:ole="">
            <v:imagedata r:id="rId18" o:title=""/>
          </v:shape>
          <o:OLEObject Type="Embed" ProgID="Equation.3" ShapeID="_x0000_i1041" DrawAspect="Content" ObjectID="_1446285577" r:id="rId35"/>
        </w:object>
      </w:r>
      <w:r w:rsidRPr="00B6720B">
        <w:rPr>
          <w:sz w:val="28"/>
          <w:szCs w:val="28"/>
        </w:rPr>
        <w:t xml:space="preserve"> предикат Р (х) тождественно истинно и ложно в противном случае, то есть </w: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center"/>
        <w:rPr>
          <w:sz w:val="28"/>
          <w:szCs w:val="28"/>
        </w:rPr>
      </w:pPr>
      <w:r w:rsidRPr="00B6720B">
        <w:rPr>
          <w:position w:val="-30"/>
          <w:sz w:val="28"/>
          <w:szCs w:val="28"/>
        </w:rPr>
        <w:object w:dxaOrig="2360" w:dyaOrig="720">
          <v:shape id="_x0000_i1042" type="#_x0000_t75" style="width:2in;height:43.55pt" o:ole="">
            <v:imagedata r:id="rId36" o:title=""/>
          </v:shape>
          <o:OLEObject Type="Embed" ProgID="Equation.3" ShapeID="_x0000_i1042" DrawAspect="Content" ObjectID="_1446285578" r:id="rId37"/>
        </w:object>
      </w:r>
      <w:r w:rsidRPr="00B6720B">
        <w:rPr>
          <w:position w:val="-28"/>
          <w:sz w:val="28"/>
          <w:szCs w:val="28"/>
        </w:rPr>
        <w:object w:dxaOrig="4840" w:dyaOrig="680">
          <v:shape id="_x0000_i1043" type="#_x0000_t75" style="width:293pt;height:41pt" o:ole="">
            <v:imagedata r:id="rId38" o:title=""/>
          </v:shape>
          <o:OLEObject Type="Embed" ProgID="Equation.3" ShapeID="_x0000_i1043" DrawAspect="Content" ObjectID="_1446285579" r:id="rId39"/>
        </w:objec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both"/>
        <w:rPr>
          <w:i/>
          <w:sz w:val="28"/>
          <w:szCs w:val="28"/>
          <w:u w:val="single"/>
        </w:rPr>
      </w:pPr>
    </w:p>
    <w:p w:rsidR="00762798" w:rsidRPr="00B6720B" w:rsidRDefault="00762798" w:rsidP="00762798">
      <w:pPr>
        <w:tabs>
          <w:tab w:val="left" w:pos="3420"/>
        </w:tabs>
        <w:ind w:left="1980" w:hanging="1980"/>
        <w:jc w:val="both"/>
        <w:rPr>
          <w:sz w:val="28"/>
          <w:szCs w:val="28"/>
        </w:rPr>
      </w:pPr>
      <w:r w:rsidRPr="003C7A1A">
        <w:rPr>
          <w:b/>
          <w:sz w:val="28"/>
          <w:szCs w:val="28"/>
        </w:rPr>
        <w:t>Пример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B6720B">
        <w:rPr>
          <w:sz w:val="28"/>
          <w:szCs w:val="28"/>
        </w:rPr>
        <w:t xml:space="preserve">  </w:t>
      </w:r>
      <w:r w:rsidRPr="00B6720B">
        <w:rPr>
          <w:position w:val="-10"/>
          <w:sz w:val="28"/>
          <w:szCs w:val="28"/>
        </w:rPr>
        <w:object w:dxaOrig="1340" w:dyaOrig="320">
          <v:shape id="_x0000_i1044" type="#_x0000_t75" style="width:89.6pt;height:21.75pt" o:ole="">
            <v:imagedata r:id="rId40" o:title=""/>
          </v:shape>
          <o:OLEObject Type="Embed" ProgID="Equation.3" ShapeID="_x0000_i1044" DrawAspect="Content" ObjectID="_1446285580" r:id="rId41"/>
        </w:object>
      </w:r>
      <w:r w:rsidRPr="00B6720B">
        <w:rPr>
          <w:sz w:val="28"/>
          <w:szCs w:val="28"/>
        </w:rPr>
        <w:t xml:space="preserve"> - </w:t>
      </w:r>
      <w:proofErr w:type="gramStart"/>
      <w:r w:rsidRPr="00B6720B">
        <w:rPr>
          <w:sz w:val="28"/>
          <w:szCs w:val="28"/>
        </w:rPr>
        <w:t>т</w:t>
      </w:r>
      <w:proofErr w:type="gramEnd"/>
      <w:r w:rsidRPr="00B6720B">
        <w:rPr>
          <w:sz w:val="28"/>
          <w:szCs w:val="28"/>
        </w:rPr>
        <w:t>ождественно-истинный предикат</w: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</w:t>
      </w:r>
      <w:r w:rsidRPr="00B6720B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 </w:t>
      </w:r>
      <w:r w:rsidRPr="00B6720B">
        <w:rPr>
          <w:i/>
          <w:position w:val="-18"/>
          <w:sz w:val="28"/>
          <w:szCs w:val="28"/>
        </w:rPr>
        <w:object w:dxaOrig="1320" w:dyaOrig="480">
          <v:shape id="_x0000_i1045" type="#_x0000_t75" style="width:78.7pt;height:28.45pt" o:ole="">
            <v:imagedata r:id="rId42" o:title=""/>
          </v:shape>
          <o:OLEObject Type="Embed" ProgID="Equation.3" ShapeID="_x0000_i1045" DrawAspect="Content" ObjectID="_1446285581" r:id="rId43"/>
        </w:object>
      </w:r>
      <w:r w:rsidRPr="00B6720B">
        <w:rPr>
          <w:sz w:val="28"/>
          <w:szCs w:val="28"/>
        </w:rPr>
        <w:t xml:space="preserve"> на </w:t>
      </w:r>
      <w:r w:rsidRPr="00B6720B">
        <w:rPr>
          <w:sz w:val="28"/>
          <w:szCs w:val="28"/>
          <w:lang w:val="en-US"/>
        </w:rPr>
        <w:t>N</w:t>
      </w:r>
      <w:r w:rsidRPr="00B6720B">
        <w:rPr>
          <w:sz w:val="28"/>
          <w:szCs w:val="28"/>
        </w:rPr>
        <w:t xml:space="preserve"> –опровержимый предикат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position w:val="-6"/>
          <w:sz w:val="28"/>
          <w:szCs w:val="28"/>
        </w:rPr>
        <w:object w:dxaOrig="300" w:dyaOrig="240">
          <v:shape id="_x0000_i1046" type="#_x0000_t75" style="width:26.8pt;height:20.95pt" o:ole="">
            <v:imagedata r:id="rId44" o:title=""/>
          </v:shape>
          <o:OLEObject Type="Embed" ProgID="Equation.3" ShapeID="_x0000_i1046" DrawAspect="Content" ObjectID="_1446285582" r:id="rId45"/>
        </w:object>
      </w:r>
      <w:r w:rsidRPr="00B6720B">
        <w:rPr>
          <w:sz w:val="28"/>
          <w:szCs w:val="28"/>
        </w:rPr>
        <w:t>операция связывания квантором общности, примененная к ним, дает в первом случае истинное высказывание, во втором - ложное.</w:t>
      </w:r>
    </w:p>
    <w:p w:rsidR="00762798" w:rsidRPr="00B6720B" w:rsidRDefault="00762798" w:rsidP="00762798">
      <w:pPr>
        <w:jc w:val="both"/>
        <w:rPr>
          <w:sz w:val="28"/>
          <w:szCs w:val="28"/>
        </w:rPr>
      </w:pPr>
      <w:r w:rsidRPr="00B6720B">
        <w:rPr>
          <w:b/>
          <w:sz w:val="28"/>
          <w:szCs w:val="28"/>
          <w:u w:val="single"/>
        </w:rPr>
        <w:t xml:space="preserve">Вывод: </w:t>
      </w:r>
      <w:r w:rsidRPr="00B6720B">
        <w:rPr>
          <w:sz w:val="28"/>
          <w:szCs w:val="28"/>
        </w:rPr>
        <w:t xml:space="preserve">если данный предикат истинный для всех элементов множества М, то навешивание квантора общности </w:t>
      </w:r>
      <w:r w:rsidRPr="00B6720B">
        <w:rPr>
          <w:position w:val="-10"/>
          <w:sz w:val="28"/>
          <w:szCs w:val="28"/>
        </w:rPr>
        <w:object w:dxaOrig="980" w:dyaOrig="340">
          <v:shape id="_x0000_i1047" type="#_x0000_t75" style="width:58.6pt;height:20.1pt" o:ole="">
            <v:imagedata r:id="rId46" o:title=""/>
          </v:shape>
          <o:OLEObject Type="Embed" ProgID="Equation.3" ShapeID="_x0000_i1047" DrawAspect="Content" ObjectID="_1446285583" r:id="rId47"/>
        </w:object>
      </w:r>
      <w:r w:rsidRPr="00B6720B">
        <w:rPr>
          <w:sz w:val="28"/>
          <w:szCs w:val="28"/>
        </w:rPr>
        <w:t xml:space="preserve"> :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(х) превращает его в истинное высказывание. </w:t>
      </w:r>
    </w:p>
    <w:p w:rsidR="00762798" w:rsidRPr="00B6720B" w:rsidRDefault="00762798" w:rsidP="00762798">
      <w:pPr>
        <w:ind w:firstLine="36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>При этом переменная х становится «связанной», поскольку перестает быть переменной в обычном смысле (обозначается - от первой буквы «</w:t>
      </w:r>
      <w:r w:rsidRPr="00B6720B">
        <w:rPr>
          <w:sz w:val="28"/>
          <w:szCs w:val="28"/>
          <w:lang w:val="en-US"/>
        </w:rPr>
        <w:t>All</w:t>
      </w:r>
      <w:r w:rsidRPr="00B6720B">
        <w:rPr>
          <w:sz w:val="28"/>
          <w:szCs w:val="28"/>
        </w:rPr>
        <w:t>»-«все»).</w: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</w:t>
      </w:r>
      <w:r w:rsidRPr="00080D02">
        <w:rPr>
          <w:b/>
          <w:i/>
          <w:sz w:val="28"/>
          <w:szCs w:val="28"/>
          <w:u w:val="single"/>
        </w:rPr>
        <w:t>Определение:</w:t>
      </w:r>
      <w:r w:rsidRPr="00B6720B">
        <w:rPr>
          <w:color w:val="FF0000"/>
          <w:sz w:val="28"/>
          <w:szCs w:val="28"/>
        </w:rPr>
        <w:t xml:space="preserve"> </w:t>
      </w:r>
      <w:r w:rsidRPr="00B6720B">
        <w:rPr>
          <w:sz w:val="28"/>
          <w:szCs w:val="28"/>
        </w:rPr>
        <w:t xml:space="preserve">Операцией связывания квантором существования называется правило, по которому каждому одноместному предикату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(х), определенному на множестве М, сопоставляется высказывание, обозначаемое (</w:t>
      </w:r>
      <w:r w:rsidRPr="00B6720B">
        <w:rPr>
          <w:position w:val="-4"/>
          <w:sz w:val="28"/>
          <w:szCs w:val="28"/>
        </w:rPr>
        <w:object w:dxaOrig="200" w:dyaOrig="240">
          <v:shape id="_x0000_i1048" type="#_x0000_t75" style="width:10.9pt;height:13.4pt" o:ole="">
            <v:imagedata r:id="rId48" o:title=""/>
          </v:shape>
          <o:OLEObject Type="Embed" ProgID="Equation.3" ShapeID="_x0000_i1048" DrawAspect="Content" ObjectID="_1446285584" r:id="rId49"/>
        </w:object>
      </w:r>
      <w:r w:rsidRPr="00B6720B">
        <w:rPr>
          <w:sz w:val="28"/>
          <w:szCs w:val="28"/>
        </w:rPr>
        <w:t xml:space="preserve">х)(Р(х)) (читается: «существует х, для которого выполнено Р(х)»), которое ложно </w:t>
      </w:r>
      <w:r w:rsidRPr="00B6720B">
        <w:rPr>
          <w:position w:val="-6"/>
          <w:sz w:val="28"/>
          <w:szCs w:val="28"/>
        </w:rPr>
        <w:object w:dxaOrig="340" w:dyaOrig="240">
          <v:shape id="_x0000_i1049" type="#_x0000_t75" style="width:16.75pt;height:11.7pt" o:ole="">
            <v:imagedata r:id="rId18" o:title=""/>
          </v:shape>
          <o:OLEObject Type="Embed" ProgID="Equation.3" ShapeID="_x0000_i1049" DrawAspect="Content" ObjectID="_1446285585" r:id="rId50"/>
        </w:object>
      </w:r>
      <w:r w:rsidRPr="00B6720B">
        <w:rPr>
          <w:sz w:val="28"/>
          <w:szCs w:val="28"/>
        </w:rPr>
        <w:t xml:space="preserve"> предикат Р(х)- тождественно-ложен и истинно в противном случае, то есть</w:t>
      </w:r>
    </w:p>
    <w:p w:rsidR="00762798" w:rsidRPr="00B6720B" w:rsidRDefault="00762798" w:rsidP="00762798">
      <w:pPr>
        <w:tabs>
          <w:tab w:val="left" w:pos="3420"/>
        </w:tabs>
        <w:ind w:left="1980" w:hanging="1980"/>
        <w:jc w:val="center"/>
        <w:rPr>
          <w:sz w:val="28"/>
          <w:szCs w:val="28"/>
        </w:rPr>
      </w:pPr>
      <w:r w:rsidRPr="00B6720B">
        <w:rPr>
          <w:position w:val="-30"/>
          <w:sz w:val="28"/>
          <w:szCs w:val="28"/>
        </w:rPr>
        <w:object w:dxaOrig="2340" w:dyaOrig="720">
          <v:shape id="_x0000_i1050" type="#_x0000_t75" style="width:134.8pt;height:41pt" o:ole="">
            <v:imagedata r:id="rId51" o:title=""/>
          </v:shape>
          <o:OLEObject Type="Embed" ProgID="Equation.3" ShapeID="_x0000_i1050" DrawAspect="Content" ObjectID="_1446285586" r:id="rId52"/>
        </w:object>
      </w:r>
      <w:r w:rsidRPr="00B6720B">
        <w:rPr>
          <w:sz w:val="28"/>
          <w:szCs w:val="28"/>
        </w:rPr>
        <w:t xml:space="preserve"> </w:t>
      </w:r>
      <w:r w:rsidRPr="00B6720B">
        <w:rPr>
          <w:position w:val="-28"/>
          <w:sz w:val="28"/>
          <w:szCs w:val="28"/>
        </w:rPr>
        <w:object w:dxaOrig="4640" w:dyaOrig="680">
          <v:shape id="_x0000_i1051" type="#_x0000_t75" style="width:274.6pt;height:39.35pt" o:ole="">
            <v:imagedata r:id="rId53" o:title=""/>
          </v:shape>
          <o:OLEObject Type="Embed" ProgID="Equation.3" ShapeID="_x0000_i1051" DrawAspect="Content" ObjectID="_1446285587" r:id="rId54"/>
        </w:objec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sz w:val="28"/>
          <w:szCs w:val="28"/>
        </w:rPr>
        <w:t>(Символ</w:t>
      </w:r>
      <w:r w:rsidRPr="00B6720B">
        <w:rPr>
          <w:b/>
          <w:sz w:val="28"/>
          <w:szCs w:val="28"/>
        </w:rPr>
        <w:t xml:space="preserve"> </w:t>
      </w:r>
      <w:r w:rsidRPr="00B6720B">
        <w:rPr>
          <w:position w:val="-4"/>
          <w:sz w:val="28"/>
          <w:szCs w:val="28"/>
        </w:rPr>
        <w:object w:dxaOrig="200" w:dyaOrig="240">
          <v:shape id="_x0000_i1052" type="#_x0000_t75" style="width:10.9pt;height:13.4pt" o:ole="">
            <v:imagedata r:id="rId48" o:title=""/>
          </v:shape>
          <o:OLEObject Type="Embed" ProgID="Equation.3" ShapeID="_x0000_i1052" DrawAspect="Content" ObjectID="_1446285588" r:id="rId55"/>
        </w:object>
      </w:r>
      <w:r w:rsidRPr="00B6720B">
        <w:rPr>
          <w:sz w:val="28"/>
          <w:szCs w:val="28"/>
        </w:rPr>
        <w:t xml:space="preserve"> происходит от первой буквы «</w:t>
      </w:r>
      <w:r w:rsidRPr="00B6720B">
        <w:rPr>
          <w:sz w:val="28"/>
          <w:szCs w:val="28"/>
          <w:lang w:val="en-US"/>
        </w:rPr>
        <w:t>Exist</w:t>
      </w:r>
      <w:r w:rsidRPr="00B6720B">
        <w:rPr>
          <w:sz w:val="28"/>
          <w:szCs w:val="28"/>
        </w:rPr>
        <w:t>»-«существовать»)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i/>
          <w:sz w:val="28"/>
          <w:szCs w:val="28"/>
          <w:u w:val="single"/>
        </w:rPr>
        <w:t>Пример:</w:t>
      </w:r>
      <w:r w:rsidRPr="00B6720B">
        <w:rPr>
          <w:sz w:val="28"/>
          <w:szCs w:val="28"/>
        </w:rPr>
        <w:t xml:space="preserve"> Р (х): «х=</w:t>
      </w:r>
      <w:proofErr w:type="gramStart"/>
      <w:r w:rsidRPr="00B6720B">
        <w:rPr>
          <w:sz w:val="28"/>
          <w:szCs w:val="28"/>
        </w:rPr>
        <w:t>х</w:t>
      </w:r>
      <w:proofErr w:type="gramEnd"/>
      <w:r w:rsidRPr="00B6720B">
        <w:rPr>
          <w:sz w:val="28"/>
          <w:szCs w:val="28"/>
        </w:rPr>
        <w:t>+1» - тождественно-ложный предикат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</w:t>
      </w:r>
      <w:r w:rsidRPr="00B6720B">
        <w:rPr>
          <w:i/>
          <w:position w:val="-18"/>
          <w:sz w:val="28"/>
          <w:szCs w:val="28"/>
        </w:rPr>
        <w:object w:dxaOrig="1320" w:dyaOrig="480">
          <v:shape id="_x0000_i1053" type="#_x0000_t75" style="width:78.7pt;height:28.45pt" o:ole="">
            <v:imagedata r:id="rId42" o:title=""/>
          </v:shape>
          <o:OLEObject Type="Embed" ProgID="Equation.3" ShapeID="_x0000_i1053" DrawAspect="Content" ObjectID="_1446285589" r:id="rId56"/>
        </w:object>
      </w:r>
      <w:r w:rsidRPr="00B6720B">
        <w:rPr>
          <w:sz w:val="28"/>
          <w:szCs w:val="28"/>
        </w:rPr>
        <w:t xml:space="preserve">   - выполнимый предикат             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position w:val="-6"/>
          <w:sz w:val="28"/>
          <w:szCs w:val="28"/>
        </w:rPr>
        <w:object w:dxaOrig="300" w:dyaOrig="240">
          <v:shape id="_x0000_i1054" type="#_x0000_t75" style="width:26.8pt;height:20.95pt" o:ole="">
            <v:imagedata r:id="rId44" o:title=""/>
          </v:shape>
          <o:OLEObject Type="Embed" ProgID="Equation.3" ShapeID="_x0000_i1054" DrawAspect="Content" ObjectID="_1446285590" r:id="rId57"/>
        </w:object>
      </w:r>
      <w:r w:rsidRPr="00B6720B">
        <w:rPr>
          <w:sz w:val="28"/>
          <w:szCs w:val="28"/>
        </w:rPr>
        <w:t>применение операции навешивания квантора существования дает в первом случае ложное высказывание, во втором – истинное высказывание.</w:t>
      </w:r>
    </w:p>
    <w:p w:rsidR="00762798" w:rsidRPr="00080D02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sz w:val="28"/>
          <w:szCs w:val="28"/>
        </w:rPr>
        <w:t>(</w:t>
      </w:r>
      <w:r w:rsidRPr="00B6720B">
        <w:rPr>
          <w:b/>
          <w:sz w:val="28"/>
          <w:szCs w:val="28"/>
          <w:u w:val="single"/>
        </w:rPr>
        <w:t>Вывод:</w:t>
      </w:r>
      <w:r w:rsidRPr="00B6720B">
        <w:rPr>
          <w:sz w:val="28"/>
          <w:szCs w:val="28"/>
        </w:rPr>
        <w:t xml:space="preserve"> если данный предикат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>х) истинен хотя бы для одного элемента х</w:t>
      </w:r>
      <w:r w:rsidRPr="00B6720B">
        <w:rPr>
          <w:position w:val="-4"/>
          <w:sz w:val="28"/>
          <w:szCs w:val="28"/>
        </w:rPr>
        <w:object w:dxaOrig="200" w:dyaOrig="200">
          <v:shape id="_x0000_i1055" type="#_x0000_t75" style="width:10.05pt;height:10.05pt" o:ole="">
            <v:imagedata r:id="rId58" o:title=""/>
          </v:shape>
          <o:OLEObject Type="Embed" ProgID="Equation.3" ShapeID="_x0000_i1055" DrawAspect="Content" ObjectID="_1446285591" r:id="rId59"/>
        </w:object>
      </w:r>
      <w:r w:rsidRPr="00B6720B">
        <w:rPr>
          <w:sz w:val="28"/>
          <w:szCs w:val="28"/>
        </w:rPr>
        <w:t xml:space="preserve">М, то навешивание квантора существования </w:t>
      </w:r>
      <w:r w:rsidRPr="00B6720B">
        <w:rPr>
          <w:position w:val="-10"/>
          <w:sz w:val="28"/>
          <w:szCs w:val="28"/>
        </w:rPr>
        <w:object w:dxaOrig="1600" w:dyaOrig="320">
          <v:shape id="_x0000_i1056" type="#_x0000_t75" style="width:80.35pt;height:15.9pt" o:ole="">
            <v:imagedata r:id="rId60" o:title=""/>
          </v:shape>
          <o:OLEObject Type="Embed" ProgID="Equation.3" ShapeID="_x0000_i1056" DrawAspect="Content" ObjectID="_1446285592" r:id="rId61"/>
        </w:object>
      </w:r>
      <w:r w:rsidRPr="00B6720B">
        <w:rPr>
          <w:sz w:val="28"/>
          <w:szCs w:val="28"/>
        </w:rPr>
        <w:t xml:space="preserve"> превращает его в истинное высказывание).</w:t>
      </w:r>
      <w:r>
        <w:rPr>
          <w:sz w:val="28"/>
          <w:szCs w:val="28"/>
        </w:rPr>
        <w:t xml:space="preserve">   </w:t>
      </w:r>
      <w:r w:rsidRPr="00B6720B">
        <w:rPr>
          <w:sz w:val="28"/>
          <w:szCs w:val="28"/>
        </w:rPr>
        <w:t>Здесь х также «связанная переменная».</w:t>
      </w:r>
    </w:p>
    <w:p w:rsidR="00762798" w:rsidRPr="00080D02" w:rsidRDefault="00762798" w:rsidP="00762798">
      <w:pPr>
        <w:tabs>
          <w:tab w:val="left" w:pos="3420"/>
        </w:tabs>
        <w:ind w:firstLine="360"/>
        <w:jc w:val="both"/>
        <w:rPr>
          <w:sz w:val="28"/>
          <w:szCs w:val="28"/>
        </w:rPr>
      </w:pPr>
    </w:p>
    <w:p w:rsidR="00762798" w:rsidRPr="003C7A1A" w:rsidRDefault="00762798" w:rsidP="00762798">
      <w:pPr>
        <w:tabs>
          <w:tab w:val="left" w:pos="3420"/>
        </w:tabs>
        <w:ind w:firstLine="360"/>
        <w:jc w:val="center"/>
        <w:rPr>
          <w:i/>
          <w:sz w:val="28"/>
          <w:szCs w:val="28"/>
        </w:rPr>
      </w:pPr>
      <w:r w:rsidRPr="003C7A1A">
        <w:rPr>
          <w:i/>
          <w:sz w:val="28"/>
          <w:szCs w:val="28"/>
        </w:rPr>
        <w:t>Особенность этих операций.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а) </w:t>
      </w:r>
      <w:r w:rsidRPr="00B6720B">
        <w:rPr>
          <w:sz w:val="28"/>
          <w:szCs w:val="28"/>
        </w:rPr>
        <w:t xml:space="preserve">логические операции </w:t>
      </w:r>
      <w:r w:rsidRPr="00B6720B">
        <w:rPr>
          <w:position w:val="-10"/>
          <w:sz w:val="28"/>
          <w:szCs w:val="28"/>
        </w:rPr>
        <w:object w:dxaOrig="740" w:dyaOrig="260">
          <v:shape id="_x0000_i1057" type="#_x0000_t75" style="width:46.9pt;height:16.75pt" o:ole="">
            <v:imagedata r:id="rId62" o:title=""/>
          </v:shape>
          <o:OLEObject Type="Embed" ProgID="Equation.3" ShapeID="_x0000_i1057" DrawAspect="Content" ObjectID="_1446285593" r:id="rId63"/>
        </w:object>
      </w:r>
      <w:r w:rsidRPr="00B6720B">
        <w:rPr>
          <w:sz w:val="28"/>
          <w:szCs w:val="28"/>
        </w:rPr>
        <w:t xml:space="preserve"> ставили в соответствие одному или нескольким предикатам новый предикат, то операции квантификации – сопоставляют предикату (одноместному) высказывание.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b/>
          <w:sz w:val="28"/>
          <w:szCs w:val="28"/>
        </w:rPr>
        <w:t xml:space="preserve">б) </w:t>
      </w:r>
      <w:r w:rsidRPr="00B6720B">
        <w:rPr>
          <w:sz w:val="28"/>
          <w:szCs w:val="28"/>
        </w:rPr>
        <w:t>если одноместный    предикат</w:t>
      </w:r>
      <w:r w:rsidRPr="00B6720B">
        <w:rPr>
          <w:b/>
          <w:sz w:val="28"/>
          <w:szCs w:val="28"/>
        </w:rPr>
        <w:t xml:space="preserve"> </w:t>
      </w:r>
      <w:proofErr w:type="gramStart"/>
      <w:r w:rsidRPr="00B6720B">
        <w:rPr>
          <w:sz w:val="28"/>
          <w:szCs w:val="28"/>
        </w:rPr>
        <w:t>Р(</w:t>
      </w:r>
      <w:proofErr w:type="gramEnd"/>
      <w:r w:rsidRPr="00B6720B">
        <w:rPr>
          <w:sz w:val="28"/>
          <w:szCs w:val="28"/>
        </w:rPr>
        <w:t xml:space="preserve">х)    задан  на   конечном   множестве    М, то                </w:t>
      </w:r>
    </w:p>
    <w:p w:rsidR="00762798" w:rsidRPr="00B6720B" w:rsidRDefault="00762798" w:rsidP="00762798">
      <w:pPr>
        <w:tabs>
          <w:tab w:val="left" w:pos="3420"/>
        </w:tabs>
        <w:jc w:val="both"/>
        <w:rPr>
          <w:sz w:val="28"/>
          <w:szCs w:val="28"/>
        </w:rPr>
      </w:pPr>
      <w:r w:rsidRPr="00B6720B">
        <w:rPr>
          <w:sz w:val="28"/>
          <w:szCs w:val="28"/>
        </w:rPr>
        <w:tab/>
        <w:t>М={</w:t>
      </w:r>
      <w:r w:rsidRPr="00B6720B">
        <w:rPr>
          <w:sz w:val="28"/>
          <w:szCs w:val="28"/>
          <w:lang w:val="en-US"/>
        </w:rPr>
        <w:t>a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,…,а</w:t>
      </w:r>
      <w:proofErr w:type="gramStart"/>
      <w:r w:rsidRPr="00B6720B">
        <w:rPr>
          <w:sz w:val="28"/>
          <w:szCs w:val="28"/>
          <w:vertAlign w:val="subscript"/>
          <w:lang w:val="en-US"/>
        </w:rPr>
        <w:t>k</w:t>
      </w:r>
      <w:proofErr w:type="gramEnd"/>
      <w:r w:rsidRPr="00B6720B">
        <w:rPr>
          <w:sz w:val="28"/>
          <w:szCs w:val="28"/>
        </w:rPr>
        <w:t>}</w:t>
      </w:r>
    </w:p>
    <w:p w:rsidR="00762798" w:rsidRPr="00B6720B" w:rsidRDefault="00762798" w:rsidP="00762798">
      <w:pPr>
        <w:tabs>
          <w:tab w:val="left" w:pos="3420"/>
        </w:tabs>
        <w:rPr>
          <w:sz w:val="28"/>
          <w:szCs w:val="28"/>
        </w:rPr>
      </w:pPr>
      <w:r w:rsidRPr="00B6720B">
        <w:rPr>
          <w:sz w:val="28"/>
          <w:szCs w:val="28"/>
        </w:rPr>
        <w:t xml:space="preserve">Высказывание </w:t>
      </w:r>
      <w:r w:rsidRPr="00B6720B">
        <w:rPr>
          <w:position w:val="-10"/>
          <w:sz w:val="28"/>
          <w:szCs w:val="28"/>
        </w:rPr>
        <w:object w:dxaOrig="1080" w:dyaOrig="340">
          <v:shape id="_x0000_i1058" type="#_x0000_t75" style="width:58.6pt;height:18.4pt" o:ole="">
            <v:imagedata r:id="rId33" o:title=""/>
          </v:shape>
          <o:OLEObject Type="Embed" ProgID="Equation.3" ShapeID="_x0000_i1058" DrawAspect="Content" ObjectID="_1446285594" r:id="rId64"/>
        </w:object>
      </w:r>
      <w:r w:rsidRPr="00B6720B">
        <w:rPr>
          <w:sz w:val="28"/>
          <w:szCs w:val="28"/>
        </w:rPr>
        <w:t xml:space="preserve"> эквивалентно конъюнкции</w:t>
      </w:r>
    </w:p>
    <w:p w:rsidR="00762798" w:rsidRPr="00B6720B" w:rsidRDefault="00762798" w:rsidP="00762798">
      <w:pPr>
        <w:tabs>
          <w:tab w:val="left" w:pos="3420"/>
        </w:tabs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                                 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)</w:t>
      </w:r>
      <w:r w:rsidRPr="00B6720B">
        <w:rPr>
          <w:position w:val="-4"/>
          <w:sz w:val="28"/>
          <w:szCs w:val="28"/>
        </w:rPr>
        <w:object w:dxaOrig="220" w:dyaOrig="200">
          <v:shape id="_x0000_i1059" type="#_x0000_t75" style="width:16.75pt;height:15.05pt" o:ole="">
            <v:imagedata r:id="rId65" o:title=""/>
          </v:shape>
          <o:OLEObject Type="Embed" ProgID="Equation.3" ShapeID="_x0000_i1059" DrawAspect="Content" ObjectID="_1446285595" r:id="rId66"/>
        </w:object>
      </w:r>
      <w:r w:rsidRPr="00B6720B">
        <w:rPr>
          <w:sz w:val="28"/>
          <w:szCs w:val="28"/>
        </w:rPr>
        <w:t xml:space="preserve">… </w:t>
      </w:r>
      <w:r w:rsidRPr="00B6720B">
        <w:rPr>
          <w:position w:val="-4"/>
          <w:sz w:val="28"/>
          <w:szCs w:val="28"/>
        </w:rPr>
        <w:object w:dxaOrig="220" w:dyaOrig="200">
          <v:shape id="_x0000_i1060" type="#_x0000_t75" style="width:16.75pt;height:15.05pt" o:ole="">
            <v:imagedata r:id="rId67" o:title=""/>
          </v:shape>
          <o:OLEObject Type="Embed" ProgID="Equation.3" ShapeID="_x0000_i1060" DrawAspect="Content" ObjectID="_1446285596" r:id="rId68"/>
        </w:object>
      </w:r>
      <w:r w:rsidRPr="00B6720B">
        <w:rPr>
          <w:sz w:val="28"/>
          <w:szCs w:val="28"/>
        </w:rPr>
        <w:t>Р (а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  <w:vertAlign w:val="subscript"/>
          <w:lang w:val="en-US"/>
        </w:rPr>
        <w:t>k</w:t>
      </w:r>
      <w:r w:rsidRPr="00B6720B">
        <w:rPr>
          <w:sz w:val="28"/>
          <w:szCs w:val="28"/>
        </w:rPr>
        <w:t>)</w:t>
      </w:r>
    </w:p>
    <w:p w:rsidR="00762798" w:rsidRPr="00B6720B" w:rsidRDefault="00762798" w:rsidP="00762798">
      <w:pPr>
        <w:tabs>
          <w:tab w:val="left" w:pos="3420"/>
        </w:tabs>
        <w:rPr>
          <w:sz w:val="28"/>
          <w:szCs w:val="28"/>
        </w:rPr>
      </w:pPr>
      <w:r w:rsidRPr="00B6720B">
        <w:rPr>
          <w:sz w:val="28"/>
          <w:szCs w:val="28"/>
        </w:rPr>
        <w:t>Высказывание (</w:t>
      </w:r>
      <w:r w:rsidRPr="00B6720B">
        <w:rPr>
          <w:position w:val="-4"/>
          <w:sz w:val="28"/>
          <w:szCs w:val="28"/>
        </w:rPr>
        <w:object w:dxaOrig="200" w:dyaOrig="240">
          <v:shape id="_x0000_i1061" type="#_x0000_t75" style="width:10.9pt;height:13.4pt" o:ole="">
            <v:imagedata r:id="rId48" o:title=""/>
          </v:shape>
          <o:OLEObject Type="Embed" ProgID="Equation.3" ShapeID="_x0000_i1061" DrawAspect="Content" ObjectID="_1446285597" r:id="rId69"/>
        </w:object>
      </w:r>
      <w:r w:rsidRPr="00B6720B">
        <w:rPr>
          <w:sz w:val="28"/>
          <w:szCs w:val="28"/>
        </w:rPr>
        <w:t>х</w:t>
      </w:r>
      <w:proofErr w:type="gramStart"/>
      <w:r w:rsidRPr="00B6720B">
        <w:rPr>
          <w:sz w:val="28"/>
          <w:szCs w:val="28"/>
        </w:rPr>
        <w:t>)(</w:t>
      </w:r>
      <w:proofErr w:type="gramEnd"/>
      <w:r w:rsidRPr="00B6720B">
        <w:rPr>
          <w:sz w:val="28"/>
          <w:szCs w:val="28"/>
        </w:rPr>
        <w:t>Р(х)) эквивалентно дизъюнкции</w:t>
      </w:r>
    </w:p>
    <w:p w:rsidR="00762798" w:rsidRDefault="00762798" w:rsidP="00762798">
      <w:pPr>
        <w:tabs>
          <w:tab w:val="left" w:pos="3420"/>
        </w:tabs>
        <w:rPr>
          <w:sz w:val="28"/>
          <w:szCs w:val="28"/>
        </w:rPr>
      </w:pPr>
      <w:r w:rsidRPr="00B6720B">
        <w:rPr>
          <w:sz w:val="28"/>
          <w:szCs w:val="28"/>
        </w:rPr>
        <w:t xml:space="preserve">                                                </w:t>
      </w:r>
      <w:proofErr w:type="gramStart"/>
      <w:r w:rsidRPr="00B6720B">
        <w:rPr>
          <w:sz w:val="28"/>
          <w:szCs w:val="28"/>
        </w:rPr>
        <w:t>Р</w:t>
      </w:r>
      <w:proofErr w:type="gramEnd"/>
      <w:r w:rsidRPr="00B6720B">
        <w:rPr>
          <w:sz w:val="28"/>
          <w:szCs w:val="28"/>
        </w:rPr>
        <w:t xml:space="preserve"> (а</w:t>
      </w:r>
      <w:r w:rsidRPr="00B6720B">
        <w:rPr>
          <w:sz w:val="28"/>
          <w:szCs w:val="28"/>
          <w:vertAlign w:val="subscript"/>
        </w:rPr>
        <w:t>1</w:t>
      </w:r>
      <w:r w:rsidRPr="00B6720B">
        <w:rPr>
          <w:sz w:val="28"/>
          <w:szCs w:val="28"/>
        </w:rPr>
        <w:t>)</w:t>
      </w:r>
      <w:r w:rsidRPr="00B6720B">
        <w:rPr>
          <w:position w:val="-4"/>
          <w:sz w:val="28"/>
          <w:szCs w:val="28"/>
        </w:rPr>
        <w:object w:dxaOrig="220" w:dyaOrig="200">
          <v:shape id="_x0000_i1062" type="#_x0000_t75" style="width:16.75pt;height:15.05pt" o:ole="">
            <v:imagedata r:id="rId70" o:title=""/>
          </v:shape>
          <o:OLEObject Type="Embed" ProgID="Equation.3" ShapeID="_x0000_i1062" DrawAspect="Content" ObjectID="_1446285598" r:id="rId71"/>
        </w:object>
      </w:r>
      <w:r w:rsidRPr="00B6720B">
        <w:rPr>
          <w:sz w:val="28"/>
          <w:szCs w:val="28"/>
        </w:rPr>
        <w:t xml:space="preserve">… </w:t>
      </w:r>
      <w:r w:rsidRPr="00B6720B">
        <w:rPr>
          <w:position w:val="-4"/>
          <w:sz w:val="28"/>
          <w:szCs w:val="28"/>
        </w:rPr>
        <w:object w:dxaOrig="220" w:dyaOrig="200">
          <v:shape id="_x0000_i1063" type="#_x0000_t75" style="width:16.75pt;height:15.05pt" o:ole="">
            <v:imagedata r:id="rId72" o:title=""/>
          </v:shape>
          <o:OLEObject Type="Embed" ProgID="Equation.3" ShapeID="_x0000_i1063" DrawAspect="Content" ObjectID="_1446285599" r:id="rId73"/>
        </w:object>
      </w:r>
      <w:r w:rsidRPr="00B6720B">
        <w:rPr>
          <w:sz w:val="28"/>
          <w:szCs w:val="28"/>
        </w:rPr>
        <w:t>Р (а</w:t>
      </w:r>
      <w:r w:rsidRPr="00B6720B">
        <w:rPr>
          <w:sz w:val="28"/>
          <w:szCs w:val="28"/>
          <w:vertAlign w:val="subscript"/>
        </w:rPr>
        <w:t xml:space="preserve"> </w:t>
      </w:r>
      <w:r w:rsidRPr="00B6720B">
        <w:rPr>
          <w:sz w:val="28"/>
          <w:szCs w:val="28"/>
          <w:vertAlign w:val="subscript"/>
          <w:lang w:val="en-US"/>
        </w:rPr>
        <w:t>k</w:t>
      </w:r>
      <w:r w:rsidRPr="00B6720B">
        <w:rPr>
          <w:sz w:val="28"/>
          <w:szCs w:val="28"/>
        </w:rPr>
        <w:t>)</w:t>
      </w:r>
    </w:p>
    <w:p w:rsidR="00762798" w:rsidRPr="009F7696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62798" w:rsidRPr="009F7696" w:rsidRDefault="00762798" w:rsidP="00762798">
      <w:pPr>
        <w:jc w:val="both"/>
        <w:rPr>
          <w:sz w:val="28"/>
          <w:szCs w:val="28"/>
        </w:rPr>
      </w:pPr>
    </w:p>
    <w:p w:rsidR="00762798" w:rsidRPr="00762798" w:rsidRDefault="00762798" w:rsidP="00762798">
      <w:pPr>
        <w:pStyle w:val="a5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762798">
        <w:rPr>
          <w:b/>
          <w:sz w:val="32"/>
          <w:szCs w:val="32"/>
        </w:rPr>
        <w:lastRenderedPageBreak/>
        <w:t xml:space="preserve"> </w:t>
      </w:r>
      <w:bookmarkStart w:id="0" w:name="_GoBack"/>
      <w:bookmarkEnd w:id="0"/>
      <w:r w:rsidRPr="00762798">
        <w:rPr>
          <w:b/>
          <w:sz w:val="28"/>
          <w:szCs w:val="28"/>
        </w:rPr>
        <w:t>Машины Тьюринга</w:t>
      </w:r>
    </w:p>
    <w:p w:rsidR="00762798" w:rsidRDefault="00762798" w:rsidP="00762798">
      <w:pPr>
        <w:jc w:val="both"/>
        <w:rPr>
          <w:b/>
          <w:sz w:val="28"/>
          <w:szCs w:val="28"/>
        </w:rPr>
      </w:pP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Введение понятия машины Тьюринга явилось одной из первых и весьма удачных попыток дать точный математический эквивалент для общего интуитивного представления об алгоритме. Это понятие названо по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 английского математика, сформулировавшего его в 1937г., за  9 лет до появления первой ЭВМ.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</w:t>
      </w:r>
    </w:p>
    <w:p w:rsidR="00762798" w:rsidRDefault="00762798" w:rsidP="007627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Определение машины Тьюринга</w:t>
      </w:r>
    </w:p>
    <w:p w:rsidR="00762798" w:rsidRDefault="00762798" w:rsidP="00762798">
      <w:pPr>
        <w:jc w:val="both"/>
        <w:rPr>
          <w:b/>
          <w:sz w:val="28"/>
          <w:szCs w:val="28"/>
        </w:rPr>
      </w:pP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Машина Тьюринга есть математическая (воображаемая) машина; т.е. такой же математический объект, как функция, производная, интеграл, группа и т.д.</w:t>
      </w:r>
      <w:proofErr w:type="gramEnd"/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Как и другие математические понятия, она отражает объективную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альность, моделирует некие реальные процессы. Тьюринг предпринял попытку смоделировать действия математика (или другого человека), осущес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вляющего некую умственную созидательную деятельность.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Машину Тьюринга удобно представлять в виде автоматически работающего устройства.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каждый дискретный момент времени устройство, находясь в некотором состоянии, обозревает содержимое одной ячейки протягиваемой через устройство ленты и делает шаг, заключающийся в том, что устройство переходит в новое состояние, изменяет содержимое обозреваемой ячейки, справа и слева. Причём шаг осуществляется на основании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писанной команды. Совокупность всех команд представляет собой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грамму машины Тьюринга.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D275B">
        <w:rPr>
          <w:i/>
          <w:sz w:val="28"/>
          <w:szCs w:val="28"/>
        </w:rPr>
        <w:t>Описание машины Тьюринга</w:t>
      </w:r>
      <w:r w:rsidRPr="003D275B">
        <w:rPr>
          <w:sz w:val="28"/>
          <w:szCs w:val="28"/>
        </w:rPr>
        <w:t>.</w:t>
      </w:r>
      <w:r>
        <w:rPr>
          <w:sz w:val="28"/>
          <w:szCs w:val="28"/>
        </w:rPr>
        <w:t xml:space="preserve"> Машина Тьюринга располагает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нечным числом знаков (символов, букв), образующих так наз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ваемый внешний алфавит </w:t>
      </w:r>
      <w:r>
        <w:rPr>
          <w:position w:val="-12"/>
          <w:sz w:val="28"/>
          <w:szCs w:val="28"/>
        </w:rPr>
        <w:object w:dxaOrig="1700" w:dyaOrig="360">
          <v:shape id="_x0000_i1064" type="#_x0000_t75" style="width:84.55pt;height:18.4pt" o:ole="">
            <v:imagedata r:id="rId74" o:title=""/>
          </v:shape>
          <o:OLEObject Type="Embed" ProgID="Equation.3" ShapeID="_x0000_i1064" DrawAspect="Content" ObjectID="_1446285600" r:id="rId75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180" w:dyaOrig="340">
          <v:shape id="_x0000_i1065" type="#_x0000_t75" style="width:9.2pt;height:17.6pt" o:ole="">
            <v:imagedata r:id="rId76" o:title=""/>
          </v:shape>
          <o:OLEObject Type="Embed" ProgID="Equation.3" ShapeID="_x0000_i1065" DrawAspect="Content" ObjectID="_1446285601" r:id="rId77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В любую ячейку обозреваемой ленты в любой дискретный момент времени может быть записан только один символ из алфавита А.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Ради единообразия удобно считать, что среди букв внешнего алфавита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имеется «пустая буква» и именно она записана в пустую ячейку ленты. Условия, что «пустой буквой» или символом пустой ячейки является буква </w:t>
      </w:r>
      <w:r>
        <w:rPr>
          <w:position w:val="-12"/>
          <w:sz w:val="28"/>
          <w:szCs w:val="28"/>
        </w:rPr>
        <w:object w:dxaOrig="280" w:dyaOrig="360">
          <v:shape id="_x0000_i1066" type="#_x0000_t75" style="width:14.25pt;height:18.4pt" o:ole="">
            <v:imagedata r:id="rId78" o:title=""/>
          </v:shape>
          <o:OLEObject Type="Embed" ProgID="Equation.3" ShapeID="_x0000_i1066" DrawAspect="Content" ObjectID="_1446285602" r:id="rId79"/>
        </w:object>
      </w:r>
      <w:r>
        <w:rPr>
          <w:sz w:val="28"/>
          <w:szCs w:val="28"/>
        </w:rPr>
        <w:t>. Лента предполагается неограниченной в обе стороны, но в каждый момент времени на ней записано конечное число непустых букв.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В любой момент времени машина Тьюринга способна находиться в одном состоянии из конечного числа внутренних состояний, совокупность которых</w:t>
      </w:r>
      <w:proofErr w:type="gramStart"/>
      <w:r>
        <w:rPr>
          <w:sz w:val="28"/>
          <w:szCs w:val="28"/>
        </w:rPr>
        <w:t xml:space="preserve"> </w:t>
      </w:r>
      <w:r>
        <w:rPr>
          <w:position w:val="-12"/>
          <w:sz w:val="28"/>
          <w:szCs w:val="28"/>
        </w:rPr>
        <w:object w:dxaOrig="1820" w:dyaOrig="360">
          <v:shape id="_x0000_i1067" type="#_x0000_t75" style="width:90.4pt;height:18.4pt" o:ole="">
            <v:imagedata r:id="rId80" o:title=""/>
          </v:shape>
          <o:OLEObject Type="Embed" ProgID="Equation.3" ShapeID="_x0000_i1067" DrawAspect="Content" ObjectID="_1446285603" r:id="rId81"/>
        </w:object>
      </w:r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реди состояний выделяются  два начальное </w:t>
      </w:r>
      <w:r>
        <w:rPr>
          <w:position w:val="-10"/>
          <w:sz w:val="28"/>
          <w:szCs w:val="28"/>
        </w:rPr>
        <w:object w:dxaOrig="260" w:dyaOrig="340">
          <v:shape id="_x0000_i1068" type="#_x0000_t75" style="width:12.55pt;height:17.6pt" o:ole="">
            <v:imagedata r:id="rId82" o:title=""/>
          </v:shape>
          <o:OLEObject Type="Embed" ProgID="Equation.3" ShapeID="_x0000_i1068" DrawAspect="Content" ObjectID="_1446285604" r:id="rId83"/>
        </w:object>
      </w:r>
      <w:r>
        <w:rPr>
          <w:sz w:val="28"/>
          <w:szCs w:val="28"/>
        </w:rPr>
        <w:t xml:space="preserve">и заключительное, или состояние остановки, </w:t>
      </w:r>
      <w:r>
        <w:rPr>
          <w:position w:val="-12"/>
          <w:sz w:val="28"/>
          <w:szCs w:val="28"/>
        </w:rPr>
        <w:object w:dxaOrig="260" w:dyaOrig="360">
          <v:shape id="_x0000_i1069" type="#_x0000_t75" style="width:12.55pt;height:18.4pt" o:ole="">
            <v:imagedata r:id="rId84" o:title=""/>
          </v:shape>
          <o:OLEObject Type="Embed" ProgID="Equation.3" ShapeID="_x0000_i1069" DrawAspect="Content" ObjectID="_1446285605" r:id="rId85"/>
        </w:object>
      </w:r>
      <w:r>
        <w:rPr>
          <w:sz w:val="28"/>
          <w:szCs w:val="28"/>
        </w:rPr>
        <w:t xml:space="preserve">. Находясь в состоянии </w:t>
      </w:r>
      <w:r>
        <w:rPr>
          <w:position w:val="-10"/>
          <w:sz w:val="28"/>
          <w:szCs w:val="28"/>
        </w:rPr>
        <w:object w:dxaOrig="260" w:dyaOrig="340">
          <v:shape id="_x0000_i1070" type="#_x0000_t75" style="width:12.55pt;height:17.6pt" o:ole="">
            <v:imagedata r:id="rId82" o:title=""/>
          </v:shape>
          <o:OLEObject Type="Embed" ProgID="Equation.3" ShapeID="_x0000_i1070" DrawAspect="Content" ObjectID="_1446285606" r:id="rId86"/>
        </w:object>
      </w:r>
      <w:r>
        <w:rPr>
          <w:sz w:val="28"/>
          <w:szCs w:val="28"/>
        </w:rPr>
        <w:t xml:space="preserve">, машина начинает работать. </w:t>
      </w:r>
      <w:proofErr w:type="gramStart"/>
      <w:r>
        <w:rPr>
          <w:sz w:val="28"/>
          <w:szCs w:val="28"/>
        </w:rPr>
        <w:t xml:space="preserve">Попав в состояние </w:t>
      </w:r>
      <w:r>
        <w:rPr>
          <w:position w:val="-12"/>
          <w:sz w:val="28"/>
          <w:szCs w:val="28"/>
        </w:rPr>
        <w:object w:dxaOrig="260" w:dyaOrig="360">
          <v:shape id="_x0000_i1071" type="#_x0000_t75" style="width:12.55pt;height:18.4pt" o:ole="">
            <v:imagedata r:id="rId84" o:title=""/>
          </v:shape>
          <o:OLEObject Type="Embed" ProgID="Equation.3" ShapeID="_x0000_i1071" DrawAspect="Content" ObjectID="_1446285607" r:id="rId87"/>
        </w:object>
      </w:r>
      <w:r>
        <w:rPr>
          <w:sz w:val="28"/>
          <w:szCs w:val="28"/>
        </w:rPr>
        <w:t>машина останавливается</w:t>
      </w:r>
      <w:proofErr w:type="gramEnd"/>
      <w:r>
        <w:rPr>
          <w:sz w:val="28"/>
          <w:szCs w:val="28"/>
        </w:rPr>
        <w:t>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машины Тьюринга определяется программой (функциональной схемой). Программа состоит из команд. Каждая команда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,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) (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=1,2,…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=0,1,….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) представляет собой выражение одного из следующих видов.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1460" w:dyaOrig="380">
          <v:shape id="_x0000_i1072" type="#_x0000_t75" style="width:110.5pt;height:28.45pt" o:ole="">
            <v:imagedata r:id="rId88" o:title=""/>
          </v:shape>
          <o:OLEObject Type="Embed" ProgID="Equation.3" ShapeID="_x0000_i1072" DrawAspect="Content" ObjectID="_1446285608" r:id="rId89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1399" w:dyaOrig="380">
          <v:shape id="_x0000_i1073" type="#_x0000_t75" style="width:105.5pt;height:28.45pt" o:ole="">
            <v:imagedata r:id="rId90" o:title=""/>
          </v:shape>
          <o:OLEObject Type="Embed" ProgID="Equation.3" ShapeID="_x0000_i1073" DrawAspect="Content" ObjectID="_1446285609" r:id="rId91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1399" w:dyaOrig="380">
          <v:shape id="_x0000_i1074" type="#_x0000_t75" style="width:105.5pt;height:28.45pt" o:ole="">
            <v:imagedata r:id="rId92" o:title=""/>
          </v:shape>
          <o:OLEObject Type="Embed" ProgID="Equation.3" ShapeID="_x0000_i1074" DrawAspect="Content" ObjectID="_1446285610" r:id="rId93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В выражении 1 вида символ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будем часто опускать.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position w:val="-6"/>
          <w:sz w:val="28"/>
          <w:szCs w:val="28"/>
        </w:rPr>
        <w:object w:dxaOrig="999" w:dyaOrig="280">
          <v:shape id="_x0000_i1075" type="#_x0000_t75" style="width:50.25pt;height:14.25pt" o:ole="">
            <v:imagedata r:id="rId94" o:title=""/>
          </v:shape>
          <o:OLEObject Type="Embed" ProgID="Equation.3" ShapeID="_x0000_i1075" DrawAspect="Content" ObjectID="_1446285611" r:id="rId95"/>
        </w:object>
      </w:r>
      <w:r>
        <w:rPr>
          <w:sz w:val="28"/>
          <w:szCs w:val="28"/>
        </w:rPr>
        <w:t xml:space="preserve"> ; </w:t>
      </w:r>
      <w:r>
        <w:rPr>
          <w:position w:val="-6"/>
          <w:sz w:val="28"/>
          <w:szCs w:val="28"/>
        </w:rPr>
        <w:object w:dxaOrig="899" w:dyaOrig="280">
          <v:shape id="_x0000_i1076" type="#_x0000_t75" style="width:45.2pt;height:14.25pt" o:ole="">
            <v:imagedata r:id="rId96" o:title=""/>
          </v:shape>
          <o:OLEObject Type="Embed" ProgID="Equation.3" ShapeID="_x0000_i1076" DrawAspect="Content" ObjectID="_1446285612" r:id="rId97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 w:rsidRPr="003D275B">
        <w:rPr>
          <w:i/>
          <w:sz w:val="28"/>
          <w:szCs w:val="28"/>
        </w:rPr>
        <w:t>Работа машины Тьюринга.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Находясь в какой либо момент времени в не заключительном состоянии (т.е. отличная от</w:t>
      </w:r>
      <w:r>
        <w:rPr>
          <w:position w:val="-12"/>
          <w:sz w:val="28"/>
          <w:szCs w:val="28"/>
        </w:rPr>
        <w:object w:dxaOrig="260" w:dyaOrig="360">
          <v:shape id="_x0000_i1077" type="#_x0000_t75" style="width:12.55pt;height:18.4pt" o:ole="">
            <v:imagedata r:id="rId84" o:title=""/>
          </v:shape>
          <o:OLEObject Type="Embed" ProgID="Equation.3" ShapeID="_x0000_i1077" DrawAspect="Content" ObjectID="_1446285613" r:id="rId98"/>
        </w:object>
      </w:r>
      <w:r>
        <w:rPr>
          <w:sz w:val="28"/>
          <w:szCs w:val="28"/>
        </w:rPr>
        <w:t xml:space="preserve">), машина совершает шаг, как полностью определяется её текущем состоянием  </w:t>
      </w:r>
      <w:r>
        <w:rPr>
          <w:position w:val="-10"/>
          <w:sz w:val="28"/>
          <w:szCs w:val="28"/>
        </w:rPr>
        <w:object w:dxaOrig="260" w:dyaOrig="340">
          <v:shape id="_x0000_i1078" type="#_x0000_t75" style="width:12.55pt;height:17.6pt" o:ole="">
            <v:imagedata r:id="rId82" o:title=""/>
          </v:shape>
          <o:OLEObject Type="Embed" ProgID="Equation.3" ShapeID="_x0000_i1078" DrawAspect="Content" ObjectID="_1446285614" r:id="rId99"/>
        </w:object>
      </w: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символом</w:t>
      </w:r>
      <w:proofErr w:type="gramEnd"/>
      <w:r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280" w:dyaOrig="380">
          <v:shape id="_x0000_i1079" type="#_x0000_t75" style="width:14.25pt;height:18.4pt" o:ole="">
            <v:imagedata r:id="rId100" o:title=""/>
          </v:shape>
          <o:OLEObject Type="Embed" ProgID="Equation.3" ShapeID="_x0000_i1079" DrawAspect="Content" ObjectID="_1446285615" r:id="rId101"/>
        </w:object>
      </w:r>
      <w:r>
        <w:rPr>
          <w:sz w:val="28"/>
          <w:szCs w:val="28"/>
        </w:rPr>
        <w:t xml:space="preserve"> воспринимаемом ею в данный момент на ленте. При этом содержание шага регламентировано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ствующей командой </w:t>
      </w:r>
      <w:r>
        <w:rPr>
          <w:sz w:val="28"/>
          <w:szCs w:val="28"/>
          <w:lang w:val="en-US"/>
        </w:rPr>
        <w:t>T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,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): </w:t>
      </w:r>
      <w:r>
        <w:rPr>
          <w:position w:val="-14"/>
          <w:sz w:val="28"/>
          <w:szCs w:val="28"/>
        </w:rPr>
        <w:object w:dxaOrig="1399" w:dyaOrig="380">
          <v:shape id="_x0000_i1080" type="#_x0000_t75" style="width:105.5pt;height:28.45pt" o:ole="">
            <v:imagedata r:id="rId102" o:title=""/>
          </v:shape>
          <o:OLEObject Type="Embed" ProgID="Equation.3" ShapeID="_x0000_i1080" DrawAspect="Content" ObjectID="_1446285616" r:id="rId103"/>
        </w:object>
      </w:r>
      <w:r>
        <w:rPr>
          <w:sz w:val="28"/>
          <w:szCs w:val="28"/>
        </w:rPr>
        <w:t xml:space="preserve">, где </w:t>
      </w:r>
      <w:r>
        <w:rPr>
          <w:position w:val="-10"/>
          <w:sz w:val="28"/>
          <w:szCs w:val="28"/>
        </w:rPr>
        <w:object w:dxaOrig="1459" w:dyaOrig="320">
          <v:shape id="_x0000_i1081" type="#_x0000_t75" style="width:72.85pt;height:15.9pt" o:ole="">
            <v:imagedata r:id="rId104" o:title=""/>
          </v:shape>
          <o:OLEObject Type="Embed" ProgID="Equation.3" ShapeID="_x0000_i1081" DrawAspect="Content" ObjectID="_1446285617" r:id="rId105"/>
        </w:objec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>Шаг заключается в том что</w:t>
      </w:r>
    </w:p>
    <w:p w:rsidR="00762798" w:rsidRDefault="00762798" w:rsidP="00762798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содержимое </w:t>
      </w:r>
      <w:r>
        <w:rPr>
          <w:position w:val="-14"/>
          <w:sz w:val="28"/>
          <w:szCs w:val="28"/>
        </w:rPr>
        <w:object w:dxaOrig="280" w:dyaOrig="380">
          <v:shape id="_x0000_i1082" type="#_x0000_t75" style="width:14.25pt;height:18.4pt" o:ole="">
            <v:imagedata r:id="rId100" o:title=""/>
          </v:shape>
          <o:OLEObject Type="Embed" ProgID="Equation.3" ShapeID="_x0000_i1082" DrawAspect="Content" ObjectID="_1446285618" r:id="rId106"/>
        </w:object>
      </w:r>
      <w:r>
        <w:rPr>
          <w:sz w:val="28"/>
          <w:szCs w:val="28"/>
        </w:rPr>
        <w:t xml:space="preserve">обозреваемой на ленте ячейки стирается, и на его место записывается символ </w:t>
      </w:r>
      <w:r>
        <w:rPr>
          <w:position w:val="-12"/>
          <w:sz w:val="28"/>
          <w:szCs w:val="28"/>
        </w:rPr>
        <w:object w:dxaOrig="260" w:dyaOrig="360">
          <v:shape id="_x0000_i1083" type="#_x0000_t75" style="width:12.55pt;height:18.4pt" o:ole="">
            <v:imagedata r:id="rId107" o:title=""/>
          </v:shape>
          <o:OLEObject Type="Embed" ProgID="Equation.3" ShapeID="_x0000_i1083" DrawAspect="Content" ObjectID="_1446285619" r:id="rId108"/>
        </w:object>
      </w:r>
      <w:r>
        <w:rPr>
          <w:sz w:val="28"/>
          <w:szCs w:val="28"/>
        </w:rPr>
        <w:t xml:space="preserve">(который может совмещаться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280" w:dyaOrig="380">
          <v:shape id="_x0000_i1084" type="#_x0000_t75" style="width:14.25pt;height:18.4pt" o:ole="">
            <v:imagedata r:id="rId100" o:title=""/>
          </v:shape>
          <o:OLEObject Type="Embed" ProgID="Equation.3" ShapeID="_x0000_i1084" DrawAspect="Content" ObjectID="_1446285620" r:id="rId109"/>
        </w:object>
      </w:r>
      <w:r>
        <w:rPr>
          <w:sz w:val="28"/>
          <w:szCs w:val="28"/>
        </w:rPr>
        <w:t xml:space="preserve">) </w:t>
      </w:r>
    </w:p>
    <w:p w:rsidR="00762798" w:rsidRDefault="00762798" w:rsidP="00762798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машина переходит в новое состояние </w:t>
      </w:r>
      <w:r>
        <w:rPr>
          <w:position w:val="-12"/>
          <w:sz w:val="28"/>
          <w:szCs w:val="28"/>
        </w:rPr>
        <w:object w:dxaOrig="280" w:dyaOrig="360">
          <v:shape id="_x0000_i1085" type="#_x0000_t75" style="width:14.25pt;height:18.4pt" o:ole="">
            <v:imagedata r:id="rId110" o:title=""/>
          </v:shape>
          <o:OLEObject Type="Embed" ProgID="Equation.3" ShapeID="_x0000_i1085" DrawAspect="Content" ObjectID="_1446285621" r:id="rId111"/>
        </w:object>
      </w:r>
      <w:r>
        <w:rPr>
          <w:sz w:val="28"/>
          <w:szCs w:val="28"/>
        </w:rPr>
        <w:t xml:space="preserve">(может совпадать с </w:t>
      </w:r>
      <w:proofErr w:type="gramStart"/>
      <w:r>
        <w:rPr>
          <w:sz w:val="28"/>
          <w:szCs w:val="28"/>
        </w:rPr>
        <w:t>предыдущем</w:t>
      </w:r>
      <w:proofErr w:type="gramEnd"/>
      <w:r>
        <w:rPr>
          <w:sz w:val="28"/>
          <w:szCs w:val="28"/>
        </w:rPr>
        <w:t xml:space="preserve"> состоянием </w:t>
      </w:r>
      <w:r>
        <w:rPr>
          <w:position w:val="-12"/>
          <w:sz w:val="28"/>
          <w:szCs w:val="28"/>
        </w:rPr>
        <w:object w:dxaOrig="240" w:dyaOrig="360">
          <v:shape id="_x0000_i1086" type="#_x0000_t75" style="width:12.55pt;height:19.25pt" o:ole="">
            <v:imagedata r:id="rId112" o:title=""/>
          </v:shape>
          <o:OLEObject Type="Embed" ProgID="Equation.3" ShapeID="_x0000_i1086" DrawAspect="Content" ObjectID="_1446285622" r:id="rId113"/>
        </w:object>
      </w:r>
      <w:r>
        <w:rPr>
          <w:sz w:val="28"/>
          <w:szCs w:val="28"/>
        </w:rPr>
        <w:t>)</w:t>
      </w:r>
    </w:p>
    <w:p w:rsidR="00762798" w:rsidRDefault="00762798" w:rsidP="00762798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машина переходит к обозрению следующий правой ячейки от той, которая обозревалась только что, если Х=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, или к обозрению следующий левой ячейки, если Х=Л, или же продолжает обозревать ту же ячейку, если Х=С.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  <w:r w:rsidRPr="00762798">
        <w:rPr>
          <w:sz w:val="28"/>
          <w:szCs w:val="28"/>
        </w:rPr>
        <w:t xml:space="preserve"> 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1. </w:t>
      </w:r>
      <w:r w:rsidRPr="009F7696">
        <w:rPr>
          <w:sz w:val="28"/>
          <w:szCs w:val="28"/>
        </w:rPr>
        <w:t xml:space="preserve">Дайте </w:t>
      </w:r>
      <w:r>
        <w:rPr>
          <w:sz w:val="28"/>
          <w:szCs w:val="28"/>
        </w:rPr>
        <w:t>определение предиката.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Какие классы предикатов вы знаете?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Укажите связь между предикатами разных типов.</w:t>
      </w:r>
    </w:p>
    <w:p w:rsidR="00762798" w:rsidRDefault="00762798" w:rsidP="00762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Как определяется множество истинности предиката?</w:t>
      </w:r>
    </w:p>
    <w:p w:rsidR="00762798" w:rsidRDefault="00762798" w:rsidP="00762798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Какие </w:t>
      </w:r>
      <w:proofErr w:type="spellStart"/>
      <w:r>
        <w:rPr>
          <w:sz w:val="28"/>
          <w:szCs w:val="28"/>
        </w:rPr>
        <w:t>кванторные</w:t>
      </w:r>
      <w:proofErr w:type="spellEnd"/>
      <w:r>
        <w:rPr>
          <w:sz w:val="28"/>
          <w:szCs w:val="28"/>
        </w:rPr>
        <w:t xml:space="preserve"> операции вы знаете?</w:t>
      </w:r>
    </w:p>
    <w:p w:rsidR="00762798" w:rsidRDefault="00762798" w:rsidP="00762798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>6. Укажите особенность этих операций.</w:t>
      </w:r>
    </w:p>
    <w:p w:rsidR="00762798" w:rsidRPr="009F7696" w:rsidRDefault="00762798" w:rsidP="00762798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>7. Дайте понятие связанной и несвязанной переменной.</w:t>
      </w:r>
    </w:p>
    <w:p w:rsidR="00762798" w:rsidRPr="009F7696" w:rsidRDefault="00762798" w:rsidP="00762798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>
        <w:rPr>
          <w:sz w:val="28"/>
          <w:szCs w:val="28"/>
        </w:rPr>
        <w:t>Дайте описание машины Тьюринга.</w:t>
      </w:r>
    </w:p>
    <w:p w:rsidR="00762798" w:rsidRPr="00B37DDA" w:rsidRDefault="00762798" w:rsidP="00762798"/>
    <w:p w:rsidR="009009D5" w:rsidRDefault="009009D5"/>
    <w:sectPr w:rsidR="0090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8F0"/>
    <w:multiLevelType w:val="hybridMultilevel"/>
    <w:tmpl w:val="E526A6D2"/>
    <w:lvl w:ilvl="0" w:tplc="6E3A250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53C60"/>
    <w:multiLevelType w:val="hybridMultilevel"/>
    <w:tmpl w:val="52F627E4"/>
    <w:lvl w:ilvl="0" w:tplc="A2A40526">
      <w:start w:val="1"/>
      <w:numFmt w:val="decimal"/>
      <w:lvlText w:val="%1)"/>
      <w:lvlJc w:val="left"/>
      <w:pPr>
        <w:tabs>
          <w:tab w:val="num" w:pos="2550"/>
        </w:tabs>
        <w:ind w:left="25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2">
    <w:nsid w:val="0FB542C5"/>
    <w:multiLevelType w:val="hybridMultilevel"/>
    <w:tmpl w:val="A66C0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754F60"/>
    <w:multiLevelType w:val="hybridMultilevel"/>
    <w:tmpl w:val="77B60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D062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F0A90"/>
    <w:multiLevelType w:val="hybridMultilevel"/>
    <w:tmpl w:val="B1EE7070"/>
    <w:lvl w:ilvl="0" w:tplc="7960C3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37213930"/>
    <w:multiLevelType w:val="hybridMultilevel"/>
    <w:tmpl w:val="AE7696A6"/>
    <w:lvl w:ilvl="0" w:tplc="07524BF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>
    <w:nsid w:val="3C490EC0"/>
    <w:multiLevelType w:val="hybridMultilevel"/>
    <w:tmpl w:val="52060B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165CE5"/>
    <w:multiLevelType w:val="hybridMultilevel"/>
    <w:tmpl w:val="8DC2EA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DB4B1D"/>
    <w:multiLevelType w:val="hybridMultilevel"/>
    <w:tmpl w:val="F4E69F60"/>
    <w:lvl w:ilvl="0" w:tplc="B09CD4EC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F75"/>
    <w:rsid w:val="000077FA"/>
    <w:rsid w:val="000220A9"/>
    <w:rsid w:val="00036B75"/>
    <w:rsid w:val="000419CC"/>
    <w:rsid w:val="00044A87"/>
    <w:rsid w:val="0004699B"/>
    <w:rsid w:val="00052DBD"/>
    <w:rsid w:val="000554BB"/>
    <w:rsid w:val="000727DE"/>
    <w:rsid w:val="00073695"/>
    <w:rsid w:val="0007484C"/>
    <w:rsid w:val="00086E9D"/>
    <w:rsid w:val="00093B31"/>
    <w:rsid w:val="000A498C"/>
    <w:rsid w:val="000B4C03"/>
    <w:rsid w:val="000E4036"/>
    <w:rsid w:val="00116F8D"/>
    <w:rsid w:val="00131787"/>
    <w:rsid w:val="00153CBB"/>
    <w:rsid w:val="00164289"/>
    <w:rsid w:val="00165E66"/>
    <w:rsid w:val="001717C4"/>
    <w:rsid w:val="001723EE"/>
    <w:rsid w:val="00174BB6"/>
    <w:rsid w:val="00184576"/>
    <w:rsid w:val="0018476E"/>
    <w:rsid w:val="001C298A"/>
    <w:rsid w:val="001D2D54"/>
    <w:rsid w:val="001F68A8"/>
    <w:rsid w:val="001F6E7B"/>
    <w:rsid w:val="00202124"/>
    <w:rsid w:val="00235006"/>
    <w:rsid w:val="002374E7"/>
    <w:rsid w:val="00241A07"/>
    <w:rsid w:val="002521AA"/>
    <w:rsid w:val="00252FA8"/>
    <w:rsid w:val="00275105"/>
    <w:rsid w:val="00285789"/>
    <w:rsid w:val="00286F75"/>
    <w:rsid w:val="002A5B86"/>
    <w:rsid w:val="002C632A"/>
    <w:rsid w:val="002D39A0"/>
    <w:rsid w:val="002E2A4F"/>
    <w:rsid w:val="002E3C7A"/>
    <w:rsid w:val="002F5605"/>
    <w:rsid w:val="003009E6"/>
    <w:rsid w:val="0033606A"/>
    <w:rsid w:val="00345F3F"/>
    <w:rsid w:val="00355EA1"/>
    <w:rsid w:val="00365905"/>
    <w:rsid w:val="00380562"/>
    <w:rsid w:val="003871EA"/>
    <w:rsid w:val="00396D32"/>
    <w:rsid w:val="003B44F9"/>
    <w:rsid w:val="003E1C0A"/>
    <w:rsid w:val="003F0B0D"/>
    <w:rsid w:val="003F641C"/>
    <w:rsid w:val="00431946"/>
    <w:rsid w:val="00463577"/>
    <w:rsid w:val="00470E97"/>
    <w:rsid w:val="004A2CBC"/>
    <w:rsid w:val="004A645A"/>
    <w:rsid w:val="004A754D"/>
    <w:rsid w:val="00505017"/>
    <w:rsid w:val="00513320"/>
    <w:rsid w:val="005175A5"/>
    <w:rsid w:val="0052254C"/>
    <w:rsid w:val="00522FE0"/>
    <w:rsid w:val="00544242"/>
    <w:rsid w:val="00550365"/>
    <w:rsid w:val="00560BBD"/>
    <w:rsid w:val="0056308F"/>
    <w:rsid w:val="00563654"/>
    <w:rsid w:val="005710B8"/>
    <w:rsid w:val="0057309D"/>
    <w:rsid w:val="0057665E"/>
    <w:rsid w:val="005A0CE3"/>
    <w:rsid w:val="0060733B"/>
    <w:rsid w:val="006157D3"/>
    <w:rsid w:val="00647E5A"/>
    <w:rsid w:val="00651257"/>
    <w:rsid w:val="0065231D"/>
    <w:rsid w:val="0065572E"/>
    <w:rsid w:val="006901D5"/>
    <w:rsid w:val="00690E25"/>
    <w:rsid w:val="006B0EB7"/>
    <w:rsid w:val="006E3EBF"/>
    <w:rsid w:val="00727A93"/>
    <w:rsid w:val="00762798"/>
    <w:rsid w:val="007675E2"/>
    <w:rsid w:val="0077749C"/>
    <w:rsid w:val="007971C9"/>
    <w:rsid w:val="007C643B"/>
    <w:rsid w:val="007D6970"/>
    <w:rsid w:val="00830F6D"/>
    <w:rsid w:val="00842037"/>
    <w:rsid w:val="008455A9"/>
    <w:rsid w:val="00863DED"/>
    <w:rsid w:val="00867636"/>
    <w:rsid w:val="008859CF"/>
    <w:rsid w:val="008B2E19"/>
    <w:rsid w:val="008B424E"/>
    <w:rsid w:val="008C5D88"/>
    <w:rsid w:val="008E4EEA"/>
    <w:rsid w:val="008E5E8B"/>
    <w:rsid w:val="008F68B1"/>
    <w:rsid w:val="009009D5"/>
    <w:rsid w:val="00910FA8"/>
    <w:rsid w:val="00912CAE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146F2"/>
    <w:rsid w:val="00A22BD9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5451A"/>
    <w:rsid w:val="00B6715D"/>
    <w:rsid w:val="00B7094D"/>
    <w:rsid w:val="00B868DF"/>
    <w:rsid w:val="00BA668A"/>
    <w:rsid w:val="00BB004E"/>
    <w:rsid w:val="00BB2E18"/>
    <w:rsid w:val="00BC55AC"/>
    <w:rsid w:val="00BD4629"/>
    <w:rsid w:val="00C014AD"/>
    <w:rsid w:val="00C03840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802AD"/>
    <w:rsid w:val="00D96A0B"/>
    <w:rsid w:val="00DE778F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1191B"/>
    <w:rsid w:val="00F307DD"/>
    <w:rsid w:val="00F801ED"/>
    <w:rsid w:val="00FA3825"/>
    <w:rsid w:val="00FA7E94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27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6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2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27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6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9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6.wmf"/><Relationship Id="rId16" Type="http://schemas.openxmlformats.org/officeDocument/2006/relationships/image" Target="media/image5.wmf"/><Relationship Id="rId107" Type="http://schemas.openxmlformats.org/officeDocument/2006/relationships/image" Target="media/image44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2.wmf"/><Relationship Id="rId58" Type="http://schemas.openxmlformats.org/officeDocument/2006/relationships/image" Target="media/image23.wmf"/><Relationship Id="rId66" Type="http://schemas.openxmlformats.org/officeDocument/2006/relationships/oleObject" Target="embeddings/oleObject35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7.bin"/><Relationship Id="rId102" Type="http://schemas.openxmlformats.org/officeDocument/2006/relationships/image" Target="media/image42.wmf"/><Relationship Id="rId110" Type="http://schemas.openxmlformats.org/officeDocument/2006/relationships/image" Target="media/image45.wmf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19" Type="http://schemas.openxmlformats.org/officeDocument/2006/relationships/oleObject" Target="embeddings/oleObject8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7.bin"/><Relationship Id="rId113" Type="http://schemas.openxmlformats.org/officeDocument/2006/relationships/oleObject" Target="embeddings/oleObject62.bin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7.wmf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6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58.bin"/><Relationship Id="rId114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2013-11-18T06:50:00Z</dcterms:created>
  <dcterms:modified xsi:type="dcterms:W3CDTF">2013-11-18T07:09:00Z</dcterms:modified>
</cp:coreProperties>
</file>